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A33D8" w:rsidRPr="007A6C8F" w:rsidRDefault="006A33D8" w:rsidP="006A33D8">
      <w:pPr>
        <w:jc w:val="center"/>
        <w:rPr>
          <w:rFonts w:ascii="Arial" w:eastAsia="Times New Roman" w:hAnsi="Arial" w:cs="Arial"/>
          <w:b/>
          <w:smallCaps/>
        </w:rPr>
      </w:pPr>
      <w:bookmarkStart w:id="0" w:name="_GoBack"/>
      <w:bookmarkEnd w:id="0"/>
    </w:p>
    <w:p w14:paraId="0A37501D" w14:textId="77777777" w:rsidR="006A33D8" w:rsidRPr="007A6C8F" w:rsidRDefault="006A33D8" w:rsidP="006A33D8">
      <w:pPr>
        <w:jc w:val="center"/>
        <w:rPr>
          <w:rFonts w:ascii="Arial" w:eastAsia="Times New Roman" w:hAnsi="Arial" w:cs="Arial"/>
        </w:rPr>
      </w:pPr>
    </w:p>
    <w:p w14:paraId="5DAB6C7B" w14:textId="77777777" w:rsidR="006A33D8" w:rsidRPr="007A6C8F" w:rsidRDefault="006A33D8" w:rsidP="006A33D8">
      <w:pPr>
        <w:rPr>
          <w:rFonts w:ascii="Arial" w:hAnsi="Arial" w:cs="Arial"/>
        </w:rPr>
      </w:pPr>
    </w:p>
    <w:p w14:paraId="02EB378F" w14:textId="77777777" w:rsidR="006A33D8" w:rsidRPr="007A6C8F" w:rsidRDefault="006A33D8" w:rsidP="006A33D8">
      <w:pPr>
        <w:rPr>
          <w:rFonts w:ascii="Arial" w:hAnsi="Arial" w:cs="Arial"/>
        </w:rPr>
      </w:pPr>
    </w:p>
    <w:p w14:paraId="1F2CCD52" w14:textId="77777777" w:rsidR="006A33D8" w:rsidRPr="00912245" w:rsidRDefault="00671A66" w:rsidP="00913A15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912245">
        <w:rPr>
          <w:rFonts w:ascii="Arial" w:hAnsi="Arial" w:cs="Arial"/>
          <w:b/>
          <w:smallCaps/>
          <w:sz w:val="36"/>
          <w:szCs w:val="36"/>
        </w:rPr>
        <w:t xml:space="preserve">Use Case </w:t>
      </w:r>
      <w:r w:rsidR="007A6C8F" w:rsidRPr="00912245">
        <w:rPr>
          <w:rFonts w:ascii="Arial" w:hAnsi="Arial" w:cs="Arial"/>
          <w:b/>
          <w:smallCaps/>
          <w:sz w:val="36"/>
          <w:szCs w:val="36"/>
        </w:rPr>
        <w:t xml:space="preserve">– </w:t>
      </w:r>
      <w:r w:rsidR="005931F3">
        <w:rPr>
          <w:rFonts w:ascii="Arial" w:hAnsi="Arial" w:cs="Arial"/>
          <w:b/>
          <w:smallCaps/>
          <w:sz w:val="36"/>
          <w:szCs w:val="36"/>
        </w:rPr>
        <w:t>Legal Boundaries</w:t>
      </w:r>
    </w:p>
    <w:p w14:paraId="6A05A809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5A39BBE3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41C8F396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1D5362E7" w14:textId="77777777" w:rsidR="006A33D8" w:rsidRPr="00912245" w:rsidRDefault="007A6C8F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912245">
        <w:rPr>
          <w:rFonts w:ascii="Arial" w:hAnsi="Arial" w:cs="Arial"/>
          <w:b/>
          <w:smallCaps/>
          <w:sz w:val="28"/>
          <w:szCs w:val="28"/>
        </w:rPr>
        <w:t>ICSM</w:t>
      </w:r>
    </w:p>
    <w:p w14:paraId="716096C0" w14:textId="77777777" w:rsidR="006A33D8" w:rsidRPr="00912245" w:rsidRDefault="000B65F1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912245">
        <w:rPr>
          <w:rFonts w:ascii="Arial" w:hAnsi="Arial" w:cs="Arial"/>
          <w:b/>
          <w:smallCaps/>
          <w:sz w:val="28"/>
          <w:szCs w:val="28"/>
        </w:rPr>
        <w:t>CANBERRA, ACT</w:t>
      </w:r>
    </w:p>
    <w:p w14:paraId="72A3D3EC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0D0B940D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0E27B00A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5673D4AE" w14:textId="3CA09CEA" w:rsidR="006A33D8" w:rsidRPr="00912245" w:rsidRDefault="00BF0F06" w:rsidP="37FF5BF0">
      <w:pPr>
        <w:jc w:val="center"/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17 December 2021</w:t>
      </w:r>
    </w:p>
    <w:p w14:paraId="60061E4C" w14:textId="77777777" w:rsidR="006A33D8" w:rsidRPr="00912245" w:rsidRDefault="006A33D8" w:rsidP="006A33D8">
      <w:pPr>
        <w:rPr>
          <w:rFonts w:ascii="Arial" w:hAnsi="Arial" w:cs="Arial"/>
        </w:rPr>
      </w:pPr>
      <w:r w:rsidRPr="00912245">
        <w:rPr>
          <w:rFonts w:ascii="Arial" w:hAnsi="Arial" w:cs="Arial"/>
        </w:rPr>
        <w:br w:type="page"/>
      </w:r>
    </w:p>
    <w:p w14:paraId="22E0FC93" w14:textId="77777777" w:rsidR="00671A66" w:rsidRPr="007A6C8F" w:rsidRDefault="00671A66" w:rsidP="00671A66">
      <w:pPr>
        <w:rPr>
          <w:rFonts w:ascii="Arial" w:hAnsi="Arial" w:cs="Arial"/>
          <w:b/>
          <w:smallCaps/>
          <w:sz w:val="28"/>
          <w:szCs w:val="28"/>
        </w:rPr>
      </w:pPr>
      <w:r w:rsidRPr="007A6C8F">
        <w:rPr>
          <w:rFonts w:ascii="Arial" w:hAnsi="Arial" w:cs="Arial"/>
          <w:b/>
          <w:smallCaps/>
          <w:sz w:val="28"/>
          <w:szCs w:val="28"/>
        </w:rPr>
        <w:lastRenderedPageBreak/>
        <w:t>Table of Contents</w:t>
      </w:r>
    </w:p>
    <w:p w14:paraId="5556B0AA" w14:textId="45BC3AAC" w:rsidR="00AE3148" w:rsidRDefault="00671A6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ja-JP"/>
        </w:rPr>
      </w:pPr>
      <w:r w:rsidRPr="007A6C8F">
        <w:rPr>
          <w:rFonts w:ascii="Arial" w:hAnsi="Arial" w:cs="Arial"/>
        </w:rPr>
        <w:fldChar w:fldCharType="begin"/>
      </w:r>
      <w:r w:rsidRPr="007A6C8F">
        <w:rPr>
          <w:rFonts w:ascii="Arial" w:hAnsi="Arial" w:cs="Arial"/>
        </w:rPr>
        <w:instrText xml:space="preserve"> TOC \o "1-3" \h \z \u </w:instrText>
      </w:r>
      <w:r w:rsidRPr="007A6C8F">
        <w:rPr>
          <w:rFonts w:ascii="Arial" w:hAnsi="Arial" w:cs="Arial"/>
        </w:rPr>
        <w:fldChar w:fldCharType="separate"/>
      </w:r>
      <w:hyperlink w:anchor="_Toc39429383" w:history="1">
        <w:r w:rsidR="00AE3148" w:rsidRPr="00F35F18">
          <w:rPr>
            <w:rStyle w:val="Hyperlink"/>
            <w:smallCaps/>
            <w:noProof/>
          </w:rPr>
          <w:t>Introduction</w:t>
        </w:r>
        <w:r w:rsidR="00AE3148">
          <w:rPr>
            <w:noProof/>
            <w:webHidden/>
          </w:rPr>
          <w:tab/>
        </w:r>
        <w:r w:rsidR="00AE3148">
          <w:rPr>
            <w:noProof/>
            <w:webHidden/>
          </w:rPr>
          <w:fldChar w:fldCharType="begin"/>
        </w:r>
        <w:r w:rsidR="00AE3148">
          <w:rPr>
            <w:noProof/>
            <w:webHidden/>
          </w:rPr>
          <w:instrText xml:space="preserve"> PAGEREF _Toc39429383 \h </w:instrText>
        </w:r>
        <w:r w:rsidR="00AE3148">
          <w:rPr>
            <w:noProof/>
            <w:webHidden/>
          </w:rPr>
        </w:r>
        <w:r w:rsidR="00AE3148">
          <w:rPr>
            <w:noProof/>
            <w:webHidden/>
          </w:rPr>
          <w:fldChar w:fldCharType="separate"/>
        </w:r>
        <w:r w:rsidR="00AE3148">
          <w:rPr>
            <w:noProof/>
            <w:webHidden/>
          </w:rPr>
          <w:t>3</w:t>
        </w:r>
        <w:r w:rsidR="00AE3148">
          <w:rPr>
            <w:noProof/>
            <w:webHidden/>
          </w:rPr>
          <w:fldChar w:fldCharType="end"/>
        </w:r>
      </w:hyperlink>
    </w:p>
    <w:p w14:paraId="79C44BC3" w14:textId="118C526E" w:rsidR="00AE3148" w:rsidRDefault="00B171D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ja-JP"/>
        </w:rPr>
      </w:pPr>
      <w:hyperlink w:anchor="_Toc39429384" w:history="1">
        <w:r w:rsidR="00AE3148" w:rsidRPr="00F35F18">
          <w:rPr>
            <w:rStyle w:val="Hyperlink"/>
            <w:smallCaps/>
            <w:noProof/>
          </w:rPr>
          <w:t>Issue</w:t>
        </w:r>
        <w:r w:rsidR="00AE3148">
          <w:rPr>
            <w:noProof/>
            <w:webHidden/>
          </w:rPr>
          <w:tab/>
        </w:r>
        <w:r w:rsidR="00AE3148">
          <w:rPr>
            <w:noProof/>
            <w:webHidden/>
          </w:rPr>
          <w:fldChar w:fldCharType="begin"/>
        </w:r>
        <w:r w:rsidR="00AE3148">
          <w:rPr>
            <w:noProof/>
            <w:webHidden/>
          </w:rPr>
          <w:instrText xml:space="preserve"> PAGEREF _Toc39429384 \h </w:instrText>
        </w:r>
        <w:r w:rsidR="00AE3148">
          <w:rPr>
            <w:noProof/>
            <w:webHidden/>
          </w:rPr>
        </w:r>
        <w:r w:rsidR="00AE3148">
          <w:rPr>
            <w:noProof/>
            <w:webHidden/>
          </w:rPr>
          <w:fldChar w:fldCharType="separate"/>
        </w:r>
        <w:r w:rsidR="00AE3148">
          <w:rPr>
            <w:noProof/>
            <w:webHidden/>
          </w:rPr>
          <w:t>3</w:t>
        </w:r>
        <w:r w:rsidR="00AE3148">
          <w:rPr>
            <w:noProof/>
            <w:webHidden/>
          </w:rPr>
          <w:fldChar w:fldCharType="end"/>
        </w:r>
      </w:hyperlink>
    </w:p>
    <w:p w14:paraId="7A9B6827" w14:textId="2AFB9CF1" w:rsidR="00AE3148" w:rsidRDefault="00B171D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ja-JP"/>
        </w:rPr>
      </w:pPr>
      <w:hyperlink w:anchor="_Toc39429385" w:history="1">
        <w:r w:rsidR="00AE3148" w:rsidRPr="00F35F18">
          <w:rPr>
            <w:rStyle w:val="Hyperlink"/>
            <w:rFonts w:cstheme="minorHAnsi"/>
            <w:smallCaps/>
            <w:noProof/>
          </w:rPr>
          <w:t>Terms and Conditions</w:t>
        </w:r>
        <w:r w:rsidR="00AE3148">
          <w:rPr>
            <w:noProof/>
            <w:webHidden/>
          </w:rPr>
          <w:tab/>
        </w:r>
        <w:r w:rsidR="00AE3148">
          <w:rPr>
            <w:noProof/>
            <w:webHidden/>
          </w:rPr>
          <w:fldChar w:fldCharType="begin"/>
        </w:r>
        <w:r w:rsidR="00AE3148">
          <w:rPr>
            <w:noProof/>
            <w:webHidden/>
          </w:rPr>
          <w:instrText xml:space="preserve"> PAGEREF _Toc39429385 \h </w:instrText>
        </w:r>
        <w:r w:rsidR="00AE3148">
          <w:rPr>
            <w:noProof/>
            <w:webHidden/>
          </w:rPr>
        </w:r>
        <w:r w:rsidR="00AE3148">
          <w:rPr>
            <w:noProof/>
            <w:webHidden/>
          </w:rPr>
          <w:fldChar w:fldCharType="separate"/>
        </w:r>
        <w:r w:rsidR="00AE3148">
          <w:rPr>
            <w:noProof/>
            <w:webHidden/>
          </w:rPr>
          <w:t>3</w:t>
        </w:r>
        <w:r w:rsidR="00AE3148">
          <w:rPr>
            <w:noProof/>
            <w:webHidden/>
          </w:rPr>
          <w:fldChar w:fldCharType="end"/>
        </w:r>
      </w:hyperlink>
    </w:p>
    <w:p w14:paraId="36F7AB29" w14:textId="2BA7D2AD" w:rsidR="00AE3148" w:rsidRDefault="00B171D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ja-JP"/>
        </w:rPr>
      </w:pPr>
      <w:hyperlink w:anchor="_Toc39429386" w:history="1">
        <w:r w:rsidR="00AE3148" w:rsidRPr="00F35F18">
          <w:rPr>
            <w:rStyle w:val="Hyperlink"/>
            <w:rFonts w:cstheme="minorHAnsi"/>
            <w:smallCaps/>
            <w:noProof/>
          </w:rPr>
          <w:t>Use Case</w:t>
        </w:r>
        <w:r w:rsidR="00AE3148">
          <w:rPr>
            <w:noProof/>
            <w:webHidden/>
          </w:rPr>
          <w:tab/>
        </w:r>
        <w:r w:rsidR="00AE3148">
          <w:rPr>
            <w:noProof/>
            <w:webHidden/>
          </w:rPr>
          <w:fldChar w:fldCharType="begin"/>
        </w:r>
        <w:r w:rsidR="00AE3148">
          <w:rPr>
            <w:noProof/>
            <w:webHidden/>
          </w:rPr>
          <w:instrText xml:space="preserve"> PAGEREF _Toc39429386 \h </w:instrText>
        </w:r>
        <w:r w:rsidR="00AE3148">
          <w:rPr>
            <w:noProof/>
            <w:webHidden/>
          </w:rPr>
        </w:r>
        <w:r w:rsidR="00AE3148">
          <w:rPr>
            <w:noProof/>
            <w:webHidden/>
          </w:rPr>
          <w:fldChar w:fldCharType="separate"/>
        </w:r>
        <w:r w:rsidR="00AE3148">
          <w:rPr>
            <w:noProof/>
            <w:webHidden/>
          </w:rPr>
          <w:t>3</w:t>
        </w:r>
        <w:r w:rsidR="00AE3148">
          <w:rPr>
            <w:noProof/>
            <w:webHidden/>
          </w:rPr>
          <w:fldChar w:fldCharType="end"/>
        </w:r>
      </w:hyperlink>
    </w:p>
    <w:p w14:paraId="44EAFD9C" w14:textId="566E1BA2" w:rsidR="00671A66" w:rsidRPr="007A6C8F" w:rsidRDefault="00671A66" w:rsidP="00671A66">
      <w:pPr>
        <w:ind w:left="720"/>
        <w:rPr>
          <w:rFonts w:ascii="Arial" w:hAnsi="Arial" w:cs="Arial"/>
        </w:rPr>
      </w:pPr>
      <w:r w:rsidRPr="007A6C8F">
        <w:rPr>
          <w:rFonts w:ascii="Arial" w:hAnsi="Arial" w:cs="Arial"/>
        </w:rPr>
        <w:fldChar w:fldCharType="end"/>
      </w:r>
    </w:p>
    <w:p w14:paraId="4B94D5A5" w14:textId="77777777" w:rsidR="00671A66" w:rsidRPr="007A6C8F" w:rsidRDefault="00671A66" w:rsidP="00671A66">
      <w:pPr>
        <w:rPr>
          <w:rFonts w:ascii="Arial" w:hAnsi="Arial" w:cs="Arial"/>
        </w:rPr>
      </w:pPr>
    </w:p>
    <w:p w14:paraId="3DEEC669" w14:textId="77777777" w:rsidR="00671A66" w:rsidRPr="007A6C8F" w:rsidRDefault="00671A66" w:rsidP="00671A66">
      <w:pPr>
        <w:rPr>
          <w:rFonts w:ascii="Arial" w:hAnsi="Arial" w:cs="Arial"/>
        </w:rPr>
      </w:pPr>
    </w:p>
    <w:p w14:paraId="3656B9AB" w14:textId="77777777" w:rsidR="006A33D8" w:rsidRPr="007A6C8F" w:rsidRDefault="006A33D8" w:rsidP="006A33D8">
      <w:pPr>
        <w:rPr>
          <w:rFonts w:ascii="Arial" w:hAnsi="Arial" w:cs="Arial"/>
        </w:rPr>
      </w:pPr>
    </w:p>
    <w:p w14:paraId="45FB0818" w14:textId="77777777" w:rsidR="006A33D8" w:rsidRPr="007A6C8F" w:rsidRDefault="006A33D8" w:rsidP="006A33D8">
      <w:pPr>
        <w:rPr>
          <w:rFonts w:ascii="Arial" w:hAnsi="Arial" w:cs="Arial"/>
        </w:rPr>
      </w:pPr>
    </w:p>
    <w:p w14:paraId="049F31CB" w14:textId="77777777" w:rsidR="006A33D8" w:rsidRPr="007A6C8F" w:rsidRDefault="006A33D8" w:rsidP="006A33D8">
      <w:pPr>
        <w:rPr>
          <w:rFonts w:ascii="Arial" w:hAnsi="Arial" w:cs="Arial"/>
        </w:rPr>
      </w:pPr>
    </w:p>
    <w:p w14:paraId="53128261" w14:textId="77777777" w:rsidR="006A33D8" w:rsidRPr="007A6C8F" w:rsidRDefault="006A33D8" w:rsidP="00671A66">
      <w:pPr>
        <w:pStyle w:val="Heading1"/>
        <w:jc w:val="left"/>
        <w:rPr>
          <w:rFonts w:ascii="Arial" w:hAnsi="Arial" w:cs="Arial"/>
        </w:rPr>
      </w:pPr>
      <w:r w:rsidRPr="007A6C8F">
        <w:rPr>
          <w:rFonts w:ascii="Arial" w:hAnsi="Arial" w:cs="Arial"/>
          <w:sz w:val="24"/>
        </w:rPr>
        <w:br w:type="page"/>
      </w:r>
    </w:p>
    <w:p w14:paraId="255A17DA" w14:textId="6FC713E3" w:rsidR="2AC09603" w:rsidRDefault="2AC09603" w:rsidP="37FF5BF0">
      <w:pPr>
        <w:pStyle w:val="Heading1"/>
        <w:jc w:val="left"/>
        <w:rPr>
          <w:rFonts w:asciiTheme="minorHAnsi" w:hAnsiTheme="minorHAnsi" w:cstheme="minorBidi"/>
          <w:smallCaps/>
          <w:sz w:val="28"/>
          <w:szCs w:val="28"/>
        </w:rPr>
      </w:pPr>
      <w:bookmarkStart w:id="1" w:name="_Toc381699876"/>
      <w:r w:rsidRPr="37FF5BF0">
        <w:rPr>
          <w:rFonts w:asciiTheme="minorHAnsi" w:hAnsiTheme="minorHAnsi" w:cstheme="minorBidi"/>
          <w:smallCaps/>
          <w:sz w:val="28"/>
          <w:szCs w:val="28"/>
        </w:rPr>
        <w:lastRenderedPageBreak/>
        <w:t xml:space="preserve"> </w:t>
      </w:r>
      <w:bookmarkStart w:id="2" w:name="_Toc39429383"/>
      <w:r w:rsidR="15F1AF19" w:rsidRPr="37FF5BF0">
        <w:rPr>
          <w:rFonts w:asciiTheme="minorHAnsi" w:hAnsiTheme="minorHAnsi" w:cstheme="minorBidi"/>
          <w:smallCaps/>
          <w:sz w:val="28"/>
          <w:szCs w:val="28"/>
        </w:rPr>
        <w:t>Introduction</w:t>
      </w:r>
      <w:bookmarkEnd w:id="2"/>
    </w:p>
    <w:p w14:paraId="1456360E" w14:textId="2FD6F6EA" w:rsidR="15F1AF19" w:rsidRDefault="15F1AF19" w:rsidP="37FF5BF0">
      <w:r w:rsidRPr="37FF5BF0">
        <w:t>This use case has been developed to demonstrate the benefit that the AusHydroid will bring in both locating and representing legal boundaries that are defined by tidal plane</w:t>
      </w:r>
      <w:r w:rsidR="65AA106C" w:rsidRPr="37FF5BF0">
        <w:t>s.</w:t>
      </w:r>
    </w:p>
    <w:p w14:paraId="2E218695" w14:textId="3549BC49" w:rsidR="37FF5BF0" w:rsidRDefault="37FF5BF0" w:rsidP="37FF5BF0"/>
    <w:p w14:paraId="0A9C4958" w14:textId="76BB52E2" w:rsidR="2AC09603" w:rsidRDefault="2AC09603" w:rsidP="37FF5BF0">
      <w:pPr>
        <w:pStyle w:val="Heading1"/>
        <w:jc w:val="left"/>
        <w:rPr>
          <w:rFonts w:asciiTheme="minorHAnsi" w:hAnsiTheme="minorHAnsi" w:cstheme="minorBidi"/>
          <w:smallCaps/>
          <w:sz w:val="28"/>
          <w:szCs w:val="28"/>
        </w:rPr>
      </w:pPr>
      <w:bookmarkStart w:id="3" w:name="_Toc39429384"/>
      <w:r w:rsidRPr="37FF5BF0">
        <w:rPr>
          <w:rFonts w:asciiTheme="minorHAnsi" w:hAnsiTheme="minorHAnsi" w:cstheme="minorBidi"/>
          <w:smallCaps/>
          <w:sz w:val="28"/>
          <w:szCs w:val="28"/>
        </w:rPr>
        <w:t>I</w:t>
      </w:r>
      <w:r w:rsidR="0CE329F5" w:rsidRPr="37FF5BF0">
        <w:rPr>
          <w:rFonts w:asciiTheme="minorHAnsi" w:hAnsiTheme="minorHAnsi" w:cstheme="minorBidi"/>
          <w:smallCaps/>
          <w:sz w:val="28"/>
          <w:szCs w:val="28"/>
        </w:rPr>
        <w:t>ssue</w:t>
      </w:r>
      <w:bookmarkEnd w:id="3"/>
    </w:p>
    <w:p w14:paraId="7C3EB09C" w14:textId="1B3DA921" w:rsidR="004406A6" w:rsidRDefault="300137F9" w:rsidP="004A0E4F">
      <w:r>
        <w:t>S</w:t>
      </w:r>
      <w:r w:rsidR="6AC6B426">
        <w:t>ome</w:t>
      </w:r>
      <w:r w:rsidR="00012B18">
        <w:t xml:space="preserve"> legal boundaries are defined </w:t>
      </w:r>
      <w:r w:rsidR="00A02BE4">
        <w:t>by</w:t>
      </w:r>
      <w:r w:rsidR="00012B18">
        <w:t xml:space="preserve"> </w:t>
      </w:r>
      <w:r w:rsidR="05694B9D">
        <w:t>wri</w:t>
      </w:r>
      <w:r w:rsidR="7F46E33D">
        <w:t>t</w:t>
      </w:r>
      <w:r w:rsidR="05694B9D">
        <w:t xml:space="preserve">ten </w:t>
      </w:r>
      <w:r w:rsidR="1F28ED39">
        <w:t>refer</w:t>
      </w:r>
      <w:r w:rsidR="779C4EC1">
        <w:t>ences</w:t>
      </w:r>
      <w:r w:rsidR="1F28ED39">
        <w:t xml:space="preserve"> to </w:t>
      </w:r>
      <w:r w:rsidR="00A02BE4">
        <w:t>tidal planes</w:t>
      </w:r>
      <w:r w:rsidR="536D3BFF">
        <w:t xml:space="preserve"> that are </w:t>
      </w:r>
      <w:r w:rsidR="6387F6FC">
        <w:t>inadequately mapp</w:t>
      </w:r>
      <w:r w:rsidR="5452A78B">
        <w:t>ed</w:t>
      </w:r>
      <w:r w:rsidR="536D3BFF">
        <w:t>.</w:t>
      </w:r>
      <w:r w:rsidR="00A02BE4">
        <w:t xml:space="preserve"> </w:t>
      </w:r>
      <w:r w:rsidR="4597FC21">
        <w:t xml:space="preserve"> </w:t>
      </w:r>
      <w:r w:rsidR="42904CED">
        <w:t xml:space="preserve"> The concept of the tidal plane is </w:t>
      </w:r>
      <w:r w:rsidR="756C2895">
        <w:t xml:space="preserve">legislated, </w:t>
      </w:r>
      <w:r w:rsidR="42904CED">
        <w:t>not</w:t>
      </w:r>
      <w:r w:rsidR="10123B09">
        <w:t xml:space="preserve"> its </w:t>
      </w:r>
      <w:r w:rsidR="2FD688CD">
        <w:t>spatial</w:t>
      </w:r>
      <w:r w:rsidR="79BA9236">
        <w:t xml:space="preserve"> realisation,</w:t>
      </w:r>
      <w:r w:rsidR="597C4D18">
        <w:t xml:space="preserve"> and subsequently the boundary itself is ambiguous</w:t>
      </w:r>
      <w:r w:rsidR="0CCC6EFF">
        <w:t xml:space="preserve">. The degree to which this ambiguity is </w:t>
      </w:r>
      <w:r w:rsidR="36830325">
        <w:t>of practical significance is like</w:t>
      </w:r>
      <w:r w:rsidR="603331E7">
        <w:t>l</w:t>
      </w:r>
      <w:r w:rsidR="36830325">
        <w:t>y to vary around the coast</w:t>
      </w:r>
      <w:r w:rsidR="7AC7DE73">
        <w:t xml:space="preserve"> but will become more important as spatial positioning improves</w:t>
      </w:r>
      <w:r w:rsidR="36830325">
        <w:t>.</w:t>
      </w:r>
      <w:r w:rsidR="0CCC6EFF">
        <w:t xml:space="preserve">   This issue is relevant to </w:t>
      </w:r>
      <w:r w:rsidR="0CCC6EFF" w:rsidRPr="00BC4466">
        <w:t>both state and federal legislation</w:t>
      </w:r>
      <w:r w:rsidR="0CCC6EFF">
        <w:t>.</w:t>
      </w:r>
      <w:r w:rsidR="42904CED">
        <w:t xml:space="preserve"> </w:t>
      </w:r>
      <w:r w:rsidR="55CAE08A">
        <w:t xml:space="preserve">  </w:t>
      </w:r>
      <w:r w:rsidR="004406A6">
        <w:br/>
      </w:r>
      <w:r w:rsidR="4B82266B">
        <w:t>A federal instance is a</w:t>
      </w:r>
      <w:r w:rsidR="1E1E64F4">
        <w:t xml:space="preserve"> </w:t>
      </w:r>
      <w:r w:rsidR="00962DF0">
        <w:t>maritime boundar</w:t>
      </w:r>
      <w:r w:rsidR="2EC64DED">
        <w:t>y</w:t>
      </w:r>
      <w:r w:rsidR="00962DF0">
        <w:t xml:space="preserve"> </w:t>
      </w:r>
      <w:r w:rsidR="4F0AD8D5">
        <w:t xml:space="preserve">defined to </w:t>
      </w:r>
      <w:r w:rsidR="004406A6">
        <w:t>start at the Territorial Sea Baseline</w:t>
      </w:r>
      <w:r w:rsidR="02F57450">
        <w:t>.   Th</w:t>
      </w:r>
      <w:r w:rsidR="00414093">
        <w:t xml:space="preserve">is baseline </w:t>
      </w:r>
      <w:r w:rsidR="004406A6">
        <w:t xml:space="preserve">is </w:t>
      </w:r>
      <w:r w:rsidR="087EFA39">
        <w:t xml:space="preserve">defined to be </w:t>
      </w:r>
      <w:r w:rsidR="004406A6">
        <w:t xml:space="preserve">the Lowest Astronomical Tide (LAT) </w:t>
      </w:r>
      <w:r w:rsidR="028B275A">
        <w:t>tidal plane</w:t>
      </w:r>
      <w:r w:rsidR="0CE331A2">
        <w:t xml:space="preserve">, whereas </w:t>
      </w:r>
      <w:r w:rsidR="79397030">
        <w:t xml:space="preserve">the position of </w:t>
      </w:r>
      <w:r w:rsidR="0CE331A2">
        <w:t xml:space="preserve">LAT </w:t>
      </w:r>
      <w:r w:rsidR="16408087">
        <w:t xml:space="preserve">on the coast </w:t>
      </w:r>
      <w:r w:rsidR="0CE331A2">
        <w:t>is not</w:t>
      </w:r>
      <w:r w:rsidR="45D7CA30">
        <w:t xml:space="preserve"> accurately defined.</w:t>
      </w:r>
      <w:r w:rsidR="028B275A">
        <w:t xml:space="preserve"> </w:t>
      </w:r>
    </w:p>
    <w:p w14:paraId="62486C05" w14:textId="1F4932D1" w:rsidR="004406A6" w:rsidRDefault="21671E92" w:rsidP="004A0E4F">
      <w:r>
        <w:t>Another case is that of the C</w:t>
      </w:r>
      <w:r w:rsidR="004406A6">
        <w:t xml:space="preserve">ommon law datum for </w:t>
      </w:r>
      <w:r w:rsidR="561C13B5">
        <w:t xml:space="preserve">land-based </w:t>
      </w:r>
      <w:r w:rsidR="004406A6">
        <w:t>cadastral purposes</w:t>
      </w:r>
      <w:r w:rsidR="432B64BC">
        <w:t>.  In most Australian jurisdictions this is defined to be</w:t>
      </w:r>
      <w:r w:rsidR="004406A6">
        <w:t xml:space="preserve"> </w:t>
      </w:r>
      <w:r w:rsidR="2F70CF2E">
        <w:t xml:space="preserve">the intersection of </w:t>
      </w:r>
      <w:r w:rsidR="004406A6">
        <w:t>Mean High Water (MHW)</w:t>
      </w:r>
      <w:r w:rsidR="60CFBA0B">
        <w:t xml:space="preserve"> with the coast</w:t>
      </w:r>
      <w:r w:rsidR="004406A6">
        <w:t xml:space="preserve">. </w:t>
      </w:r>
      <w:r w:rsidR="5CE28D12">
        <w:t xml:space="preserve">  MHW is not </w:t>
      </w:r>
      <w:r w:rsidR="58CF64E2">
        <w:t xml:space="preserve">accurately mapped </w:t>
      </w:r>
      <w:r w:rsidR="5CE28D12">
        <w:t>around the Australian coast.</w:t>
      </w:r>
      <w:r w:rsidR="6BC2DB3F">
        <w:t xml:space="preserve">   </w:t>
      </w:r>
      <w:r w:rsidR="004406A6">
        <w:t>The MHW is also frequently used as the coastal limit on topographical mapping.</w:t>
      </w:r>
    </w:p>
    <w:p w14:paraId="64102B20" w14:textId="0022F2FD" w:rsidR="37FF5BF0" w:rsidRDefault="37FF5BF0"/>
    <w:bookmarkEnd w:id="1"/>
    <w:p w14:paraId="37306847" w14:textId="5170EEF1" w:rsidR="00047F21" w:rsidRDefault="00A02BE4" w:rsidP="002C2E54">
      <w:r>
        <w:t xml:space="preserve">The issue is the </w:t>
      </w:r>
      <w:r w:rsidR="00E33218">
        <w:t>inability to accurately locate and represent these boundaries along a large proportion of the Australian coastline.</w:t>
      </w:r>
      <w:r w:rsidR="00F41424">
        <w:t xml:space="preserve"> </w:t>
      </w:r>
    </w:p>
    <w:p w14:paraId="1299C43A" w14:textId="17EA23FF" w:rsidR="002C2E54" w:rsidRPr="00671A66" w:rsidRDefault="002C2E54" w:rsidP="37FF5BF0"/>
    <w:p w14:paraId="30A89158" w14:textId="77777777" w:rsidR="00047F21" w:rsidRPr="00E33218" w:rsidRDefault="00047F21" w:rsidP="00E33218">
      <w:pPr>
        <w:pStyle w:val="Heading1"/>
        <w:jc w:val="left"/>
        <w:rPr>
          <w:rFonts w:asciiTheme="minorHAnsi" w:hAnsiTheme="minorHAnsi" w:cstheme="minorHAnsi"/>
          <w:smallCaps/>
          <w:sz w:val="28"/>
          <w:szCs w:val="28"/>
        </w:rPr>
      </w:pPr>
      <w:bookmarkStart w:id="4" w:name="_Toc39429385"/>
      <w:bookmarkStart w:id="5" w:name="_Toc381699877"/>
      <w:r>
        <w:rPr>
          <w:rFonts w:asciiTheme="minorHAnsi" w:hAnsiTheme="minorHAnsi" w:cstheme="minorHAnsi"/>
          <w:smallCaps/>
          <w:sz w:val="28"/>
          <w:szCs w:val="28"/>
        </w:rPr>
        <w:t>Terms and Conditions</w:t>
      </w:r>
      <w:bookmarkEnd w:id="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9079C7" w14:paraId="6E49FFFF" w14:textId="77777777" w:rsidTr="00E33218">
        <w:tc>
          <w:tcPr>
            <w:tcW w:w="1980" w:type="dxa"/>
          </w:tcPr>
          <w:p w14:paraId="0623E6D5" w14:textId="77777777" w:rsidR="009079C7" w:rsidRDefault="009079C7" w:rsidP="00047F21">
            <w:r>
              <w:t>AHO</w:t>
            </w:r>
          </w:p>
        </w:tc>
        <w:tc>
          <w:tcPr>
            <w:tcW w:w="7370" w:type="dxa"/>
          </w:tcPr>
          <w:p w14:paraId="0EC398B0" w14:textId="77777777" w:rsidR="009079C7" w:rsidRDefault="009079C7" w:rsidP="00047F21">
            <w:r>
              <w:t>Australian Hydrographical Office.</w:t>
            </w:r>
          </w:p>
        </w:tc>
      </w:tr>
      <w:tr w:rsidR="00F46D40" w14:paraId="635F4FC9" w14:textId="77777777" w:rsidTr="00E33218">
        <w:tc>
          <w:tcPr>
            <w:tcW w:w="1980" w:type="dxa"/>
          </w:tcPr>
          <w:p w14:paraId="56CB8637" w14:textId="77777777" w:rsidR="00F46D40" w:rsidRDefault="00F46D40" w:rsidP="00047F21">
            <w:r>
              <w:t>AUSHYDROID</w:t>
            </w:r>
          </w:p>
        </w:tc>
        <w:tc>
          <w:tcPr>
            <w:tcW w:w="7370" w:type="dxa"/>
          </w:tcPr>
          <w:p w14:paraId="0F06ADF9" w14:textId="77777777" w:rsidR="00F46D40" w:rsidRDefault="00F46D40" w:rsidP="00047F21">
            <w:r>
              <w:t>The surface separation between the National Ellipsoid and chart datum.</w:t>
            </w:r>
          </w:p>
        </w:tc>
      </w:tr>
      <w:tr w:rsidR="00F46D40" w14:paraId="0A428728" w14:textId="77777777" w:rsidTr="00E33218">
        <w:tc>
          <w:tcPr>
            <w:tcW w:w="1980" w:type="dxa"/>
          </w:tcPr>
          <w:p w14:paraId="539B1D91" w14:textId="77777777" w:rsidR="00F46D40" w:rsidRDefault="00962DF0" w:rsidP="00047F21">
            <w:r>
              <w:t>GNSS</w:t>
            </w:r>
          </w:p>
        </w:tc>
        <w:tc>
          <w:tcPr>
            <w:tcW w:w="7370" w:type="dxa"/>
          </w:tcPr>
          <w:p w14:paraId="1A301E82" w14:textId="77777777" w:rsidR="00F46D40" w:rsidRDefault="00962DF0" w:rsidP="00047F21">
            <w:r>
              <w:t>Global Navigation Satellite System.</w:t>
            </w:r>
          </w:p>
        </w:tc>
      </w:tr>
      <w:tr w:rsidR="00962DF0" w14:paraId="39DE8E36" w14:textId="77777777" w:rsidTr="00E33218">
        <w:tc>
          <w:tcPr>
            <w:tcW w:w="1980" w:type="dxa"/>
          </w:tcPr>
          <w:p w14:paraId="281E9BB9" w14:textId="77777777" w:rsidR="00962DF0" w:rsidRDefault="00962DF0" w:rsidP="00962DF0">
            <w:r>
              <w:t>LAT</w:t>
            </w:r>
          </w:p>
        </w:tc>
        <w:tc>
          <w:tcPr>
            <w:tcW w:w="7370" w:type="dxa"/>
          </w:tcPr>
          <w:p w14:paraId="3DDFDF59" w14:textId="77777777" w:rsidR="00962DF0" w:rsidRDefault="00962DF0" w:rsidP="00962DF0">
            <w:r>
              <w:t>Lowest astronomical tide.</w:t>
            </w:r>
          </w:p>
        </w:tc>
      </w:tr>
      <w:tr w:rsidR="00962DF0" w14:paraId="069C55A5" w14:textId="77777777" w:rsidTr="00E33218">
        <w:tc>
          <w:tcPr>
            <w:tcW w:w="1980" w:type="dxa"/>
          </w:tcPr>
          <w:p w14:paraId="0CE37900" w14:textId="77777777" w:rsidR="00962DF0" w:rsidRDefault="00962DF0" w:rsidP="00962DF0">
            <w:r>
              <w:t>MHW</w:t>
            </w:r>
          </w:p>
        </w:tc>
        <w:tc>
          <w:tcPr>
            <w:tcW w:w="7370" w:type="dxa"/>
          </w:tcPr>
          <w:p w14:paraId="4D8526FE" w14:textId="77777777" w:rsidR="00962DF0" w:rsidRDefault="00962DF0" w:rsidP="00962DF0">
            <w:r>
              <w:t>Mean High Water.</w:t>
            </w:r>
          </w:p>
        </w:tc>
      </w:tr>
    </w:tbl>
    <w:p w14:paraId="4DDBEF00" w14:textId="77777777" w:rsidR="00F46D40" w:rsidRPr="00047F21" w:rsidRDefault="00F46D40" w:rsidP="00047F21"/>
    <w:p w14:paraId="3461D779" w14:textId="77777777" w:rsidR="00047F21" w:rsidRDefault="00047F21" w:rsidP="002C2E54">
      <w:pPr>
        <w:pStyle w:val="Heading1"/>
        <w:jc w:val="left"/>
        <w:rPr>
          <w:rFonts w:asciiTheme="minorHAnsi" w:hAnsiTheme="minorHAnsi" w:cstheme="minorHAnsi"/>
          <w:smallCaps/>
          <w:sz w:val="28"/>
          <w:szCs w:val="28"/>
        </w:rPr>
      </w:pPr>
    </w:p>
    <w:bookmarkEnd w:id="5"/>
    <w:p w14:paraId="3CF2D8B6" w14:textId="77777777" w:rsidR="002C2E54" w:rsidRPr="00671A66" w:rsidRDefault="002C2E54" w:rsidP="002C2E54">
      <w:pPr>
        <w:rPr>
          <w:rFonts w:cstheme="minorHAnsi"/>
        </w:rPr>
      </w:pPr>
    </w:p>
    <w:p w14:paraId="649B0AE9" w14:textId="77777777" w:rsidR="002C2E54" w:rsidRPr="00E33218" w:rsidRDefault="002C2E54" w:rsidP="00E33218">
      <w:pPr>
        <w:pStyle w:val="Heading1"/>
        <w:jc w:val="left"/>
        <w:rPr>
          <w:rFonts w:asciiTheme="minorHAnsi" w:hAnsiTheme="minorHAnsi" w:cstheme="minorHAnsi"/>
          <w:smallCaps/>
          <w:sz w:val="28"/>
          <w:szCs w:val="28"/>
        </w:rPr>
      </w:pPr>
      <w:bookmarkStart w:id="6" w:name="_Toc381699878"/>
      <w:bookmarkStart w:id="7" w:name="_Toc39429386"/>
      <w:r w:rsidRPr="00671A66">
        <w:rPr>
          <w:rFonts w:asciiTheme="minorHAnsi" w:hAnsiTheme="minorHAnsi" w:cstheme="minorHAnsi"/>
          <w:smallCaps/>
          <w:sz w:val="28"/>
          <w:szCs w:val="28"/>
        </w:rPr>
        <w:t>Use Case</w:t>
      </w:r>
      <w:bookmarkEnd w:id="6"/>
      <w:bookmarkEnd w:id="7"/>
    </w:p>
    <w:p w14:paraId="0FB78278" w14:textId="77777777" w:rsidR="002C2E54" w:rsidRPr="00671A66" w:rsidRDefault="002C2E54" w:rsidP="002C2E54">
      <w:pPr>
        <w:rPr>
          <w:rFonts w:cstheme="minorHAnsi"/>
        </w:rPr>
      </w:pPr>
    </w:p>
    <w:tbl>
      <w:tblPr>
        <w:tblW w:w="10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60"/>
        <w:gridCol w:w="1890"/>
        <w:gridCol w:w="2160"/>
        <w:gridCol w:w="3567"/>
      </w:tblGrid>
      <w:tr w:rsidR="002C2E54" w:rsidRPr="00671A66" w14:paraId="1CBE15E1" w14:textId="77777777" w:rsidTr="37FF5BF0"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0B2E38D" w14:textId="77777777" w:rsidR="002C2E54" w:rsidRPr="00671A66" w:rsidRDefault="002C2E54" w:rsidP="001E13FC">
            <w:pPr>
              <w:rPr>
                <w:rFonts w:cstheme="minorHAnsi"/>
                <w:b/>
              </w:rPr>
            </w:pPr>
            <w:r w:rsidRPr="00671A66">
              <w:rPr>
                <w:rFonts w:cstheme="minorHAnsi"/>
                <w:b/>
              </w:rPr>
              <w:t>Name of Use Case:</w:t>
            </w:r>
          </w:p>
        </w:tc>
        <w:tc>
          <w:tcPr>
            <w:tcW w:w="797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344ABAD2" w14:textId="77777777" w:rsidR="002C2E54" w:rsidRPr="00671A66" w:rsidRDefault="00937F9C" w:rsidP="001E13FC">
            <w:pPr>
              <w:rPr>
                <w:rFonts w:cstheme="minorHAnsi"/>
              </w:rPr>
            </w:pPr>
            <w:r>
              <w:rPr>
                <w:rFonts w:cstheme="minorHAnsi"/>
              </w:rPr>
              <w:t>Legal Boundaries</w:t>
            </w:r>
          </w:p>
        </w:tc>
      </w:tr>
      <w:tr w:rsidR="002C2E54" w:rsidRPr="00671A66" w14:paraId="10E95DFD" w14:textId="77777777" w:rsidTr="37FF5BF0"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58839447" w14:textId="77777777" w:rsidR="002C2E54" w:rsidRPr="00671A66" w:rsidRDefault="002C2E54" w:rsidP="001E13FC">
            <w:pPr>
              <w:jc w:val="right"/>
              <w:rPr>
                <w:rFonts w:cstheme="minorHAnsi"/>
                <w:b/>
              </w:rPr>
            </w:pPr>
            <w:r w:rsidRPr="00671A66">
              <w:rPr>
                <w:rFonts w:cstheme="minorHAnsi"/>
                <w:b/>
              </w:rPr>
              <w:t>Created By: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CC4BB94" w14:textId="77777777" w:rsidR="002C2E54" w:rsidRPr="00671A66" w:rsidRDefault="00937F9C" w:rsidP="001E13FC">
            <w:pPr>
              <w:rPr>
                <w:rFonts w:cstheme="minorHAnsi"/>
              </w:rPr>
            </w:pPr>
            <w:r>
              <w:rPr>
                <w:rFonts w:cstheme="minorHAnsi"/>
              </w:rPr>
              <w:t>ICSM AUSHYDROID WG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38865E5B" w14:textId="77777777" w:rsidR="002C2E54" w:rsidRPr="00671A66" w:rsidRDefault="002C2E54" w:rsidP="001E13FC">
            <w:pPr>
              <w:jc w:val="right"/>
              <w:rPr>
                <w:rFonts w:cstheme="minorHAnsi"/>
                <w:b/>
              </w:rPr>
            </w:pPr>
            <w:r w:rsidRPr="00671A66">
              <w:rPr>
                <w:rFonts w:cstheme="minorHAnsi"/>
                <w:b/>
              </w:rPr>
              <w:t>Last Updated By:</w:t>
            </w:r>
          </w:p>
        </w:tc>
        <w:tc>
          <w:tcPr>
            <w:tcW w:w="3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8AECB0A" w14:textId="7FC1A681" w:rsidR="002C2E54" w:rsidRPr="00671A66" w:rsidRDefault="53009649" w:rsidP="37FF5BF0">
            <w:pPr>
              <w:ind w:left="360"/>
            </w:pPr>
            <w:r w:rsidRPr="37FF5BF0">
              <w:t>A.Taylor</w:t>
            </w:r>
          </w:p>
        </w:tc>
      </w:tr>
      <w:tr w:rsidR="002C2E54" w:rsidRPr="00671A66" w14:paraId="787B6FBC" w14:textId="77777777" w:rsidTr="37FF5BF0"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0FF8A78D" w14:textId="77777777" w:rsidR="002C2E54" w:rsidRPr="00671A66" w:rsidRDefault="002C2E54" w:rsidP="001E13FC">
            <w:pPr>
              <w:jc w:val="right"/>
              <w:rPr>
                <w:rFonts w:cstheme="minorHAnsi"/>
                <w:b/>
              </w:rPr>
            </w:pPr>
            <w:r w:rsidRPr="00671A66">
              <w:rPr>
                <w:rFonts w:cstheme="minorHAnsi"/>
                <w:b/>
              </w:rPr>
              <w:t>Date Created: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529365F" w14:textId="77777777" w:rsidR="002C2E54" w:rsidRPr="00671A66" w:rsidRDefault="009079C7" w:rsidP="001E13FC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937F9C">
              <w:rPr>
                <w:rFonts w:cstheme="minorHAnsi"/>
              </w:rPr>
              <w:t>-Jan-2020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59FFA31" w14:textId="77777777" w:rsidR="002C2E54" w:rsidRPr="00671A66" w:rsidRDefault="002C2E54" w:rsidP="001E13FC">
            <w:pPr>
              <w:jc w:val="right"/>
              <w:rPr>
                <w:rFonts w:cstheme="minorHAnsi"/>
                <w:b/>
              </w:rPr>
            </w:pPr>
            <w:r w:rsidRPr="00671A66">
              <w:rPr>
                <w:rFonts w:cstheme="minorHAnsi"/>
                <w:b/>
              </w:rPr>
              <w:t>Last Revision Date:</w:t>
            </w:r>
          </w:p>
        </w:tc>
        <w:tc>
          <w:tcPr>
            <w:tcW w:w="3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174AFEA" w14:textId="0044E1E7" w:rsidR="002C2E54" w:rsidRPr="00671A66" w:rsidRDefault="001502D8" w:rsidP="37FF5BF0">
            <w:r>
              <w:t>17-Dec-2021</w:t>
            </w:r>
          </w:p>
        </w:tc>
      </w:tr>
      <w:tr w:rsidR="002C2E54" w:rsidRPr="00671A66" w14:paraId="1FC39945" w14:textId="77777777" w:rsidTr="37FF5BF0">
        <w:tc>
          <w:tcPr>
            <w:tcW w:w="2628" w:type="dxa"/>
            <w:gridSpan w:val="2"/>
            <w:tcBorders>
              <w:top w:val="single" w:sz="6" w:space="0" w:color="auto"/>
            </w:tcBorders>
          </w:tcPr>
          <w:p w14:paraId="0562CB0E" w14:textId="77777777" w:rsidR="002C2E54" w:rsidRPr="00671A66" w:rsidRDefault="002C2E54" w:rsidP="001E13FC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617" w:type="dxa"/>
            <w:gridSpan w:val="3"/>
            <w:tcBorders>
              <w:top w:val="single" w:sz="6" w:space="0" w:color="auto"/>
            </w:tcBorders>
          </w:tcPr>
          <w:p w14:paraId="34CE0A41" w14:textId="77777777" w:rsidR="002C2E54" w:rsidRPr="00671A66" w:rsidRDefault="002C2E54" w:rsidP="001E13FC">
            <w:pPr>
              <w:rPr>
                <w:rFonts w:cstheme="minorHAnsi"/>
                <w:color w:val="A6A6A6"/>
              </w:rPr>
            </w:pPr>
          </w:p>
        </w:tc>
      </w:tr>
      <w:tr w:rsidR="002C2E54" w:rsidRPr="00671A66" w14:paraId="0B25C763" w14:textId="77777777" w:rsidTr="37FF5BF0">
        <w:tc>
          <w:tcPr>
            <w:tcW w:w="2628" w:type="dxa"/>
            <w:gridSpan w:val="2"/>
          </w:tcPr>
          <w:p w14:paraId="6C7F3E71" w14:textId="77777777" w:rsidR="002C2E54" w:rsidRPr="00671A66" w:rsidRDefault="002C2E54" w:rsidP="001E13FC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71A66">
              <w:rPr>
                <w:rFonts w:cstheme="minorHAnsi"/>
                <w:b/>
                <w:sz w:val="22"/>
                <w:szCs w:val="22"/>
              </w:rPr>
              <w:t>Description:</w:t>
            </w:r>
          </w:p>
        </w:tc>
        <w:tc>
          <w:tcPr>
            <w:tcW w:w="7617" w:type="dxa"/>
            <w:gridSpan w:val="3"/>
          </w:tcPr>
          <w:p w14:paraId="10606CD5" w14:textId="77777777" w:rsidR="002C2E54" w:rsidRPr="00671A66" w:rsidRDefault="00F46D40" w:rsidP="009079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Being able to accurately </w:t>
            </w:r>
            <w:r w:rsidR="009079C7">
              <w:rPr>
                <w:rFonts w:cstheme="minorHAnsi"/>
              </w:rPr>
              <w:t>locate</w:t>
            </w:r>
            <w:r>
              <w:rPr>
                <w:rFonts w:cstheme="minorHAnsi"/>
              </w:rPr>
              <w:t xml:space="preserve"> and represent legal boundaries</w:t>
            </w:r>
          </w:p>
        </w:tc>
      </w:tr>
      <w:tr w:rsidR="002C2E54" w:rsidRPr="00671A66" w14:paraId="4C7DA82C" w14:textId="77777777" w:rsidTr="37FF5BF0">
        <w:tc>
          <w:tcPr>
            <w:tcW w:w="2628" w:type="dxa"/>
            <w:gridSpan w:val="2"/>
          </w:tcPr>
          <w:p w14:paraId="289968A0" w14:textId="77777777" w:rsidR="002C2E54" w:rsidRPr="00671A66" w:rsidRDefault="002C2E54" w:rsidP="001E13FC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71A66">
              <w:rPr>
                <w:rFonts w:cstheme="minorHAnsi"/>
                <w:b/>
                <w:sz w:val="22"/>
                <w:szCs w:val="22"/>
              </w:rPr>
              <w:t>Actors:</w:t>
            </w:r>
          </w:p>
        </w:tc>
        <w:tc>
          <w:tcPr>
            <w:tcW w:w="7617" w:type="dxa"/>
            <w:gridSpan w:val="3"/>
          </w:tcPr>
          <w:p w14:paraId="2C4E868D" w14:textId="77777777" w:rsidR="002C2E54" w:rsidRPr="00671A66" w:rsidRDefault="003B7700" w:rsidP="001E13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AHO, Surveyors, Federal Government, Federal Government, Territory Government. </w:t>
            </w:r>
            <w:r w:rsidR="002C2E54" w:rsidRPr="00671A66">
              <w:rPr>
                <w:rFonts w:cstheme="minorHAnsi"/>
              </w:rPr>
              <w:t xml:space="preserve"> </w:t>
            </w:r>
          </w:p>
        </w:tc>
      </w:tr>
      <w:tr w:rsidR="002C2E54" w:rsidRPr="00671A66" w14:paraId="66F071A4" w14:textId="77777777" w:rsidTr="37FF5BF0">
        <w:trPr>
          <w:trHeight w:val="813"/>
        </w:trPr>
        <w:tc>
          <w:tcPr>
            <w:tcW w:w="2628" w:type="dxa"/>
            <w:gridSpan w:val="2"/>
          </w:tcPr>
          <w:p w14:paraId="07C03162" w14:textId="77777777" w:rsidR="002C2E54" w:rsidRPr="00671A66" w:rsidRDefault="002C2E54" w:rsidP="001E13FC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71A66">
              <w:rPr>
                <w:rFonts w:cstheme="minorHAnsi"/>
                <w:b/>
                <w:sz w:val="22"/>
                <w:szCs w:val="22"/>
              </w:rPr>
              <w:t>Preconditions:</w:t>
            </w:r>
          </w:p>
        </w:tc>
        <w:tc>
          <w:tcPr>
            <w:tcW w:w="7617" w:type="dxa"/>
            <w:gridSpan w:val="3"/>
          </w:tcPr>
          <w:p w14:paraId="7ED93A03" w14:textId="77777777" w:rsidR="002C2E54" w:rsidRPr="00671A66" w:rsidRDefault="003B7700" w:rsidP="003B7700">
            <w:pPr>
              <w:rPr>
                <w:rFonts w:cstheme="minorHAnsi"/>
              </w:rPr>
            </w:pPr>
            <w:r>
              <w:rPr>
                <w:rFonts w:cstheme="minorHAnsi"/>
              </w:rPr>
              <w:t>Legal boundaries exist which are defined by tid</w:t>
            </w:r>
            <w:r w:rsidR="00962DF0">
              <w:rPr>
                <w:rFonts w:cstheme="minorHAnsi"/>
              </w:rPr>
              <w:t>al planes and are currently unable to be located or represented to a satisfactory degree of accuracy.</w:t>
            </w:r>
          </w:p>
        </w:tc>
      </w:tr>
      <w:tr w:rsidR="002C2E54" w:rsidRPr="00671A66" w14:paraId="020F4BEA" w14:textId="77777777" w:rsidTr="37FF5BF0">
        <w:tc>
          <w:tcPr>
            <w:tcW w:w="2628" w:type="dxa"/>
            <w:gridSpan w:val="2"/>
          </w:tcPr>
          <w:p w14:paraId="6E5C37DE" w14:textId="77777777" w:rsidR="002C2E54" w:rsidRPr="00671A66" w:rsidRDefault="002C2E54" w:rsidP="001E13FC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71A66">
              <w:rPr>
                <w:rFonts w:cstheme="minorHAnsi"/>
                <w:b/>
                <w:sz w:val="22"/>
                <w:szCs w:val="22"/>
              </w:rPr>
              <w:t>Postconditions:</w:t>
            </w:r>
          </w:p>
        </w:tc>
        <w:tc>
          <w:tcPr>
            <w:tcW w:w="7617" w:type="dxa"/>
            <w:gridSpan w:val="3"/>
          </w:tcPr>
          <w:p w14:paraId="3C1F79AA" w14:textId="77777777" w:rsidR="002C2E54" w:rsidRPr="00671A66" w:rsidRDefault="00962DF0" w:rsidP="00962DF0">
            <w:pPr>
              <w:rPr>
                <w:rFonts w:cstheme="minorHAnsi"/>
              </w:rPr>
            </w:pPr>
            <w:r>
              <w:rPr>
                <w:rFonts w:cstheme="minorHAnsi"/>
              </w:rPr>
              <w:t>An improved tidal datum</w:t>
            </w:r>
            <w:r w:rsidR="009079C7">
              <w:rPr>
                <w:rFonts w:cstheme="minorHAnsi"/>
              </w:rPr>
              <w:t xml:space="preserve"> and AUSYDROID</w:t>
            </w:r>
            <w:r>
              <w:rPr>
                <w:rFonts w:cstheme="minorHAnsi"/>
              </w:rPr>
              <w:t xml:space="preserve"> for the Australian coastline resulting in a more accurate locating and representation of legal boundaries associated with tidal planes.  </w:t>
            </w:r>
          </w:p>
        </w:tc>
      </w:tr>
      <w:tr w:rsidR="002C2E54" w:rsidRPr="00671A66" w14:paraId="1F95B869" w14:textId="77777777" w:rsidTr="37FF5BF0">
        <w:tc>
          <w:tcPr>
            <w:tcW w:w="2628" w:type="dxa"/>
            <w:gridSpan w:val="2"/>
          </w:tcPr>
          <w:p w14:paraId="4ACDE741" w14:textId="77777777" w:rsidR="002C2E54" w:rsidRPr="00671A66" w:rsidRDefault="002C2E54" w:rsidP="001E13FC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71A66">
              <w:rPr>
                <w:rFonts w:cstheme="minorHAnsi"/>
                <w:b/>
                <w:sz w:val="22"/>
                <w:szCs w:val="22"/>
              </w:rPr>
              <w:t>Flow:</w:t>
            </w:r>
          </w:p>
        </w:tc>
        <w:tc>
          <w:tcPr>
            <w:tcW w:w="7617" w:type="dxa"/>
            <w:gridSpan w:val="3"/>
          </w:tcPr>
          <w:p w14:paraId="4CDB717D" w14:textId="77777777" w:rsidR="002C2E54" w:rsidRDefault="00F46D40" w:rsidP="001E13FC">
            <w:pPr>
              <w:numPr>
                <w:ilvl w:val="0"/>
                <w:numId w:val="5"/>
              </w:numPr>
              <w:tabs>
                <w:tab w:val="num" w:pos="342"/>
              </w:tabs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Identify areas of the coastline where an improved understanding of the tidal datum is required.</w:t>
            </w:r>
          </w:p>
          <w:p w14:paraId="07818381" w14:textId="77777777" w:rsidR="00F46D40" w:rsidRDefault="00843346" w:rsidP="001E13FC">
            <w:pPr>
              <w:numPr>
                <w:ilvl w:val="0"/>
                <w:numId w:val="5"/>
              </w:numPr>
              <w:tabs>
                <w:tab w:val="num" w:pos="342"/>
              </w:tabs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Use GNSS equipment at these points to establish a Tide Gauge Bench Mark relative to the National Ellipsoid and install tide gauge(s).</w:t>
            </w:r>
          </w:p>
          <w:p w14:paraId="69B90215" w14:textId="77777777" w:rsidR="00843346" w:rsidRDefault="00843346" w:rsidP="001E13FC">
            <w:pPr>
              <w:numPr>
                <w:ilvl w:val="0"/>
                <w:numId w:val="5"/>
              </w:numPr>
              <w:tabs>
                <w:tab w:val="num" w:pos="342"/>
              </w:tabs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Analyse tides to determine LAT.</w:t>
            </w:r>
          </w:p>
          <w:p w14:paraId="7F26C0A0" w14:textId="77777777" w:rsidR="00843346" w:rsidRDefault="00843346" w:rsidP="001E13FC">
            <w:pPr>
              <w:numPr>
                <w:ilvl w:val="0"/>
                <w:numId w:val="5"/>
              </w:numPr>
              <w:tabs>
                <w:tab w:val="num" w:pos="342"/>
              </w:tabs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Incorporate information into the creation/updating of the AUSHYDROID.</w:t>
            </w:r>
          </w:p>
          <w:p w14:paraId="7EAAE446" w14:textId="77777777" w:rsidR="00843346" w:rsidRPr="00671A66" w:rsidRDefault="00843346" w:rsidP="009079C7">
            <w:pPr>
              <w:numPr>
                <w:ilvl w:val="0"/>
                <w:numId w:val="5"/>
              </w:numPr>
              <w:tabs>
                <w:tab w:val="num" w:pos="342"/>
              </w:tabs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Use the AUSHYDROID to </w:t>
            </w:r>
            <w:r w:rsidR="009079C7">
              <w:rPr>
                <w:rFonts w:cstheme="minorHAnsi"/>
              </w:rPr>
              <w:t>locate</w:t>
            </w:r>
            <w:r>
              <w:rPr>
                <w:rFonts w:cstheme="minorHAnsi"/>
              </w:rPr>
              <w:t>/represent legal boundaries.</w:t>
            </w:r>
          </w:p>
        </w:tc>
      </w:tr>
      <w:tr w:rsidR="00843346" w:rsidRPr="00671A66" w14:paraId="1B79A60B" w14:textId="77777777" w:rsidTr="37FF5BF0">
        <w:tc>
          <w:tcPr>
            <w:tcW w:w="2628" w:type="dxa"/>
            <w:gridSpan w:val="2"/>
          </w:tcPr>
          <w:p w14:paraId="0C3224CF" w14:textId="77777777" w:rsidR="00843346" w:rsidRPr="00671A66" w:rsidRDefault="00843346" w:rsidP="001E13FC">
            <w:pPr>
              <w:jc w:val="right"/>
              <w:rPr>
                <w:rFonts w:cstheme="minorHAnsi"/>
                <w:b/>
                <w:color w:val="BFBFBF"/>
              </w:rPr>
            </w:pPr>
            <w:r w:rsidRPr="00671A66">
              <w:rPr>
                <w:rFonts w:cstheme="minorHAnsi"/>
                <w:b/>
                <w:sz w:val="22"/>
                <w:szCs w:val="22"/>
              </w:rPr>
              <w:t>Exceptions:</w:t>
            </w:r>
          </w:p>
        </w:tc>
        <w:tc>
          <w:tcPr>
            <w:tcW w:w="7617" w:type="dxa"/>
            <w:gridSpan w:val="3"/>
          </w:tcPr>
          <w:p w14:paraId="62EBF3C5" w14:textId="77777777" w:rsidR="00843346" w:rsidRPr="00962DF0" w:rsidRDefault="00843346" w:rsidP="00962DF0"/>
        </w:tc>
      </w:tr>
      <w:tr w:rsidR="00843346" w:rsidRPr="00671A66" w14:paraId="660A7D4F" w14:textId="77777777" w:rsidTr="37FF5BF0">
        <w:tc>
          <w:tcPr>
            <w:tcW w:w="2628" w:type="dxa"/>
            <w:gridSpan w:val="2"/>
          </w:tcPr>
          <w:p w14:paraId="1C010BA5" w14:textId="77777777" w:rsidR="00843346" w:rsidRPr="00671A66" w:rsidRDefault="00843346" w:rsidP="001E13FC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71A66">
              <w:rPr>
                <w:rFonts w:cstheme="minorHAnsi"/>
                <w:b/>
                <w:sz w:val="22"/>
                <w:szCs w:val="22"/>
              </w:rPr>
              <w:t>Requirements:</w:t>
            </w:r>
          </w:p>
        </w:tc>
        <w:tc>
          <w:tcPr>
            <w:tcW w:w="7617" w:type="dxa"/>
            <w:gridSpan w:val="3"/>
          </w:tcPr>
          <w:p w14:paraId="287F6571" w14:textId="77777777" w:rsidR="00843346" w:rsidRDefault="00843346" w:rsidP="0084334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Funding availability must be verified prior to equipment and installation occurs.</w:t>
            </w:r>
          </w:p>
          <w:p w14:paraId="09B8DFCA" w14:textId="77777777" w:rsidR="00843346" w:rsidRDefault="00843346" w:rsidP="0084334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Analysis of data (tidal height and GNSS)</w:t>
            </w:r>
          </w:p>
          <w:p w14:paraId="1115E534" w14:textId="77777777" w:rsidR="00843346" w:rsidRPr="00843346" w:rsidRDefault="00843346" w:rsidP="0084334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AUSHYDROID observations to be submitted to AHO for inclusion in to a National AUSHYDROID model.</w:t>
            </w:r>
          </w:p>
        </w:tc>
      </w:tr>
    </w:tbl>
    <w:p w14:paraId="6D98A12B" w14:textId="77777777" w:rsidR="002C2E54" w:rsidRPr="00671A66" w:rsidRDefault="002C2E54" w:rsidP="002C2E54">
      <w:pPr>
        <w:rPr>
          <w:rFonts w:cstheme="minorHAnsi"/>
        </w:rPr>
      </w:pPr>
    </w:p>
    <w:p w14:paraId="61829076" w14:textId="7FB8B473" w:rsidR="002C2E54" w:rsidRDefault="002C2E54" w:rsidP="002C2E54">
      <w:pPr>
        <w:rPr>
          <w:rFonts w:cstheme="minorHAnsi"/>
          <w:smallCaps/>
          <w:sz w:val="28"/>
          <w:szCs w:val="28"/>
        </w:rPr>
      </w:pPr>
    </w:p>
    <w:p w14:paraId="6BEF9FFA" w14:textId="77777777" w:rsidR="00DA71B5" w:rsidRPr="00671A66" w:rsidRDefault="00DA71B5" w:rsidP="002C2E54">
      <w:pPr>
        <w:rPr>
          <w:rFonts w:cstheme="minorHAnsi"/>
          <w:smallCaps/>
          <w:sz w:val="28"/>
          <w:szCs w:val="28"/>
        </w:rPr>
      </w:pPr>
    </w:p>
    <w:p w14:paraId="6B553772" w14:textId="77777777" w:rsidR="002C2E54" w:rsidRPr="00671A66" w:rsidRDefault="002C2E54" w:rsidP="002C2E54">
      <w:pPr>
        <w:rPr>
          <w:rFonts w:cstheme="minorHAnsi"/>
          <w:smallCaps/>
          <w:sz w:val="28"/>
          <w:szCs w:val="28"/>
        </w:rPr>
      </w:pPr>
      <w:r w:rsidRPr="00671A66">
        <w:rPr>
          <w:rFonts w:cstheme="minorHAnsi"/>
          <w:smallCaps/>
          <w:sz w:val="28"/>
          <w:szCs w:val="28"/>
        </w:rPr>
        <w:t xml:space="preserve">Sponsor Acceptance </w:t>
      </w:r>
    </w:p>
    <w:p w14:paraId="2BA226A1" w14:textId="77777777" w:rsidR="002C2E54" w:rsidRPr="00671A66" w:rsidRDefault="002C2E54" w:rsidP="002C2E54">
      <w:pPr>
        <w:pStyle w:val="BodyText"/>
        <w:rPr>
          <w:rFonts w:asciiTheme="minorHAnsi" w:hAnsiTheme="minorHAnsi" w:cstheme="minorHAnsi"/>
        </w:rPr>
      </w:pPr>
    </w:p>
    <w:p w14:paraId="17AD93B2" w14:textId="77777777" w:rsidR="002C2E54" w:rsidRPr="00671A66" w:rsidRDefault="002C2E54" w:rsidP="002C2E54">
      <w:pPr>
        <w:rPr>
          <w:rFonts w:cstheme="minorHAnsi"/>
        </w:rPr>
      </w:pPr>
    </w:p>
    <w:p w14:paraId="22337A14" w14:textId="77777777" w:rsidR="002C2E54" w:rsidRPr="00671A66" w:rsidRDefault="002C2E54" w:rsidP="002C2E54">
      <w:pPr>
        <w:rPr>
          <w:rFonts w:cstheme="minorHAnsi"/>
        </w:rPr>
      </w:pPr>
      <w:r w:rsidRPr="00671A66">
        <w:rPr>
          <w:rFonts w:cstheme="minorHAnsi"/>
        </w:rPr>
        <w:t xml:space="preserve">Approved by the </w:t>
      </w:r>
      <w:r w:rsidR="00913A15">
        <w:rPr>
          <w:rFonts w:cstheme="minorHAnsi"/>
        </w:rPr>
        <w:t>ICSM AUSHYDROID Working Group</w:t>
      </w:r>
      <w:r w:rsidRPr="00671A66">
        <w:rPr>
          <w:rFonts w:cstheme="minorHAnsi"/>
        </w:rPr>
        <w:t>:</w:t>
      </w:r>
    </w:p>
    <w:p w14:paraId="0DE4B5B7" w14:textId="77777777" w:rsidR="002C2E54" w:rsidRPr="00671A66" w:rsidRDefault="002C2E54" w:rsidP="002C2E54">
      <w:pPr>
        <w:rPr>
          <w:rFonts w:cstheme="minorHAnsi"/>
        </w:rPr>
      </w:pPr>
    </w:p>
    <w:p w14:paraId="3101716D" w14:textId="43320B34" w:rsidR="002C2E54" w:rsidRPr="00671A66" w:rsidRDefault="002C2E54" w:rsidP="002C2E54">
      <w:pPr>
        <w:pStyle w:val="BodyText"/>
        <w:tabs>
          <w:tab w:val="left" w:leader="underscore" w:pos="5040"/>
          <w:tab w:val="left" w:pos="5760"/>
          <w:tab w:val="left" w:leader="underscore" w:pos="8640"/>
        </w:tabs>
        <w:rPr>
          <w:rFonts w:asciiTheme="minorHAnsi" w:hAnsiTheme="minorHAnsi" w:cstheme="minorHAnsi"/>
        </w:rPr>
      </w:pPr>
      <w:r w:rsidRPr="00671A66">
        <w:rPr>
          <w:rFonts w:asciiTheme="minorHAnsi" w:hAnsiTheme="minorHAnsi" w:cstheme="minorHAnsi"/>
        </w:rPr>
        <w:t>Date:</w:t>
      </w:r>
      <w:r w:rsidR="00BC4466">
        <w:rPr>
          <w:rFonts w:asciiTheme="minorHAnsi" w:hAnsiTheme="minorHAnsi" w:cstheme="minorHAnsi"/>
        </w:rPr>
        <w:t xml:space="preserve"> 17-Dec-2021</w:t>
      </w:r>
    </w:p>
    <w:p w14:paraId="66204FF1" w14:textId="77777777" w:rsidR="002C2E54" w:rsidRPr="00671A66" w:rsidRDefault="002C2E54" w:rsidP="002C2E54">
      <w:pPr>
        <w:rPr>
          <w:rFonts w:cstheme="minorHAnsi"/>
        </w:rPr>
      </w:pPr>
    </w:p>
    <w:sectPr w:rsidR="002C2E54" w:rsidRPr="00671A66" w:rsidSect="007A6C8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0A992" w14:textId="77777777" w:rsidR="00B171DB" w:rsidRDefault="00B171DB" w:rsidP="00005A27">
      <w:r>
        <w:separator/>
      </w:r>
    </w:p>
  </w:endnote>
  <w:endnote w:type="continuationSeparator" w:id="0">
    <w:p w14:paraId="411248CA" w14:textId="77777777" w:rsidR="00B171DB" w:rsidRDefault="00B171DB" w:rsidP="0000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xed Book">
    <w:altName w:val="Calibri"/>
    <w:charset w:val="00"/>
    <w:family w:val="auto"/>
    <w:pitch w:val="variable"/>
    <w:sig w:usb0="8000022F" w:usb1="5000004A" w:usb2="00000000" w:usb3="00000000" w:csb0="00000197" w:csb1="00000000"/>
  </w:font>
  <w:font w:name="Apple Chancery">
    <w:charset w:val="00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731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B94D18" w14:textId="06B8C77F" w:rsidR="00F027A7" w:rsidRDefault="00F027A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B9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266C1F">
          <w:rPr>
            <w:noProof/>
          </w:rPr>
          <w:tab/>
          <w:t xml:space="preserve">Version </w:t>
        </w:r>
        <w:r w:rsidR="00BC4466">
          <w:rPr>
            <w:noProof/>
          </w:rPr>
          <w:t>1.0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4E3CD" w14:textId="77777777" w:rsidR="00B171DB" w:rsidRDefault="00B171DB" w:rsidP="00005A27">
      <w:r>
        <w:separator/>
      </w:r>
    </w:p>
  </w:footnote>
  <w:footnote w:type="continuationSeparator" w:id="0">
    <w:p w14:paraId="4DEC4B9A" w14:textId="77777777" w:rsidR="00B171DB" w:rsidRDefault="00B171DB" w:rsidP="00005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C607C" w14:textId="77777777" w:rsidR="00005A27" w:rsidRDefault="37FF5BF0" w:rsidP="00B8621B">
    <w:pPr>
      <w:pStyle w:val="Header"/>
      <w:tabs>
        <w:tab w:val="clear" w:pos="4680"/>
        <w:tab w:val="clear" w:pos="9360"/>
      </w:tabs>
      <w:jc w:val="right"/>
      <w:rPr>
        <w:rFonts w:ascii="Boxed Book" w:eastAsia="Calibri" w:hAnsi="Boxed Book" w:cs="Apple Chancery"/>
        <w:color w:val="44546A" w:themeColor="text2"/>
      </w:rPr>
    </w:pPr>
    <w:r>
      <w:rPr>
        <w:rFonts w:ascii="Boxed Book" w:eastAsia="Calibri" w:hAnsi="Boxed Book" w:cs="Apple Chancery"/>
        <w:color w:val="44546A" w:themeColor="text2"/>
      </w:rPr>
      <w:t>ICSM AUSHYDROID – Use Case – Legal Boundaries</w:t>
    </w:r>
    <w:r w:rsidR="00B8621B">
      <w:rPr>
        <w:rFonts w:ascii="Boxed Book" w:eastAsia="Calibri" w:hAnsi="Boxed Book" w:cs="Apple Chancery"/>
        <w:color w:val="44546A" w:themeColor="text2"/>
      </w:rPr>
      <w:tab/>
    </w:r>
    <w:r w:rsidR="00B8621B">
      <w:rPr>
        <w:rFonts w:ascii="Boxed Book" w:eastAsia="Calibri" w:hAnsi="Boxed Book" w:cs="Apple Chancery"/>
        <w:color w:val="44546A" w:themeColor="text2"/>
      </w:rPr>
      <w:tab/>
    </w:r>
    <w:r w:rsidR="00B8621B">
      <w:rPr>
        <w:rFonts w:ascii="Boxed Book" w:eastAsia="Calibri" w:hAnsi="Boxed Book" w:cs="Apple Chancery"/>
        <w:color w:val="44546A" w:themeColor="text2"/>
      </w:rPr>
      <w:tab/>
    </w:r>
    <w:r>
      <w:rPr>
        <w:rFonts w:ascii="Boxed Book" w:eastAsia="Calibri" w:hAnsi="Boxed Book" w:cs="Apple Chancery"/>
        <w:color w:val="44546A" w:themeColor="text2"/>
      </w:rPr>
      <w:t xml:space="preserve"> </w:t>
    </w:r>
    <w:r w:rsidR="00B8621B">
      <w:rPr>
        <w:noProof/>
        <w:lang w:val="en-AU" w:eastAsia="en-AU"/>
      </w:rPr>
      <w:drawing>
        <wp:inline distT="0" distB="0" distL="0" distR="0" wp14:anchorId="11087D9E" wp14:editId="0DC7C502">
          <wp:extent cx="1275080" cy="815975"/>
          <wp:effectExtent l="0" t="0" r="1270" b="3175"/>
          <wp:docPr id="3" name="Picture 3" descr="icsm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sm-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BF0D7D" w14:textId="77777777" w:rsidR="00B8621B" w:rsidRPr="00A10DCA" w:rsidRDefault="00B8621B" w:rsidP="00B8621B">
    <w:pPr>
      <w:pStyle w:val="Header"/>
      <w:tabs>
        <w:tab w:val="clear" w:pos="4680"/>
        <w:tab w:val="clear" w:pos="9360"/>
      </w:tabs>
      <w:jc w:val="right"/>
      <w:rPr>
        <w:rFonts w:ascii="Boxed Book" w:hAnsi="Boxed Book" w:cs="Apple Chancer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EA3"/>
    <w:multiLevelType w:val="hybridMultilevel"/>
    <w:tmpl w:val="B9D24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E11F4"/>
    <w:multiLevelType w:val="hybridMultilevel"/>
    <w:tmpl w:val="CCC2DDD6"/>
    <w:lvl w:ilvl="0" w:tplc="FFFFFFFF">
      <w:start w:val="1"/>
      <w:numFmt w:val="decimal"/>
      <w:lvlRestart w:val="0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D02F6"/>
    <w:multiLevelType w:val="hybridMultilevel"/>
    <w:tmpl w:val="72441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74324"/>
    <w:multiLevelType w:val="hybridMultilevel"/>
    <w:tmpl w:val="AE881C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30F9C"/>
    <w:multiLevelType w:val="singleLevel"/>
    <w:tmpl w:val="4D90F49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5" w15:restartNumberingAfterBreak="0">
    <w:nsid w:val="1C010595"/>
    <w:multiLevelType w:val="hybridMultilevel"/>
    <w:tmpl w:val="BB4E4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90D10"/>
    <w:multiLevelType w:val="singleLevel"/>
    <w:tmpl w:val="4D90F49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7" w15:restartNumberingAfterBreak="0">
    <w:nsid w:val="26B950D5"/>
    <w:multiLevelType w:val="hybridMultilevel"/>
    <w:tmpl w:val="DD0A5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92F84"/>
    <w:multiLevelType w:val="hybridMultilevel"/>
    <w:tmpl w:val="C76C27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1A5390"/>
    <w:multiLevelType w:val="hybridMultilevel"/>
    <w:tmpl w:val="EDC67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750AC"/>
    <w:multiLevelType w:val="hybridMultilevel"/>
    <w:tmpl w:val="3B6CF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C6191"/>
    <w:multiLevelType w:val="hybridMultilevel"/>
    <w:tmpl w:val="FFFFFFFF"/>
    <w:lvl w:ilvl="0" w:tplc="88E65572">
      <w:start w:val="1"/>
      <w:numFmt w:val="upperLetter"/>
      <w:lvlText w:val="%1."/>
      <w:lvlJc w:val="left"/>
      <w:pPr>
        <w:ind w:left="720" w:hanging="360"/>
      </w:pPr>
    </w:lvl>
    <w:lvl w:ilvl="1" w:tplc="77F68AFC">
      <w:start w:val="1"/>
      <w:numFmt w:val="lowerLetter"/>
      <w:lvlText w:val="%2."/>
      <w:lvlJc w:val="left"/>
      <w:pPr>
        <w:ind w:left="1440" w:hanging="360"/>
      </w:pPr>
    </w:lvl>
    <w:lvl w:ilvl="2" w:tplc="6D5492EE">
      <w:start w:val="1"/>
      <w:numFmt w:val="lowerRoman"/>
      <w:lvlText w:val="%3."/>
      <w:lvlJc w:val="right"/>
      <w:pPr>
        <w:ind w:left="2160" w:hanging="180"/>
      </w:pPr>
    </w:lvl>
    <w:lvl w:ilvl="3" w:tplc="28E4141C">
      <w:start w:val="1"/>
      <w:numFmt w:val="decimal"/>
      <w:lvlText w:val="%4."/>
      <w:lvlJc w:val="left"/>
      <w:pPr>
        <w:ind w:left="2880" w:hanging="360"/>
      </w:pPr>
    </w:lvl>
    <w:lvl w:ilvl="4" w:tplc="F1608E18">
      <w:start w:val="1"/>
      <w:numFmt w:val="lowerLetter"/>
      <w:lvlText w:val="%5."/>
      <w:lvlJc w:val="left"/>
      <w:pPr>
        <w:ind w:left="3600" w:hanging="360"/>
      </w:pPr>
    </w:lvl>
    <w:lvl w:ilvl="5" w:tplc="A56A7884">
      <w:start w:val="1"/>
      <w:numFmt w:val="lowerRoman"/>
      <w:lvlText w:val="%6."/>
      <w:lvlJc w:val="right"/>
      <w:pPr>
        <w:ind w:left="4320" w:hanging="180"/>
      </w:pPr>
    </w:lvl>
    <w:lvl w:ilvl="6" w:tplc="E990EC6E">
      <w:start w:val="1"/>
      <w:numFmt w:val="decimal"/>
      <w:lvlText w:val="%7."/>
      <w:lvlJc w:val="left"/>
      <w:pPr>
        <w:ind w:left="5040" w:hanging="360"/>
      </w:pPr>
    </w:lvl>
    <w:lvl w:ilvl="7" w:tplc="FEC80316">
      <w:start w:val="1"/>
      <w:numFmt w:val="lowerLetter"/>
      <w:lvlText w:val="%8."/>
      <w:lvlJc w:val="left"/>
      <w:pPr>
        <w:ind w:left="5760" w:hanging="360"/>
      </w:pPr>
    </w:lvl>
    <w:lvl w:ilvl="8" w:tplc="9EC8D25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33098"/>
    <w:multiLevelType w:val="hybridMultilevel"/>
    <w:tmpl w:val="CCC2DDD6"/>
    <w:lvl w:ilvl="0" w:tplc="FFFFFFFF">
      <w:start w:val="1"/>
      <w:numFmt w:val="decimal"/>
      <w:lvlRestart w:val="0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0704EF"/>
    <w:multiLevelType w:val="hybridMultilevel"/>
    <w:tmpl w:val="C76C27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5"/>
  </w:num>
  <w:num w:numId="5">
    <w:abstractNumId w:val="12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7"/>
  </w:num>
  <w:num w:numId="11">
    <w:abstractNumId w:val="8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F3"/>
    <w:rsid w:val="00005A27"/>
    <w:rsid w:val="00012B18"/>
    <w:rsid w:val="00017995"/>
    <w:rsid w:val="00020138"/>
    <w:rsid w:val="00020942"/>
    <w:rsid w:val="00047F21"/>
    <w:rsid w:val="000A6A32"/>
    <w:rsid w:val="000B65F1"/>
    <w:rsid w:val="00115138"/>
    <w:rsid w:val="00136818"/>
    <w:rsid w:val="00137D33"/>
    <w:rsid w:val="001502D8"/>
    <w:rsid w:val="00180303"/>
    <w:rsid w:val="001B1351"/>
    <w:rsid w:val="001B7D1C"/>
    <w:rsid w:val="001D38A7"/>
    <w:rsid w:val="001F52E9"/>
    <w:rsid w:val="0025063F"/>
    <w:rsid w:val="00266C1F"/>
    <w:rsid w:val="00284C14"/>
    <w:rsid w:val="0028500C"/>
    <w:rsid w:val="002857E4"/>
    <w:rsid w:val="002B07E3"/>
    <w:rsid w:val="002C2E54"/>
    <w:rsid w:val="0030448F"/>
    <w:rsid w:val="00337D05"/>
    <w:rsid w:val="00346C9C"/>
    <w:rsid w:val="00364A3F"/>
    <w:rsid w:val="003658A3"/>
    <w:rsid w:val="00375166"/>
    <w:rsid w:val="003B64E7"/>
    <w:rsid w:val="003B7700"/>
    <w:rsid w:val="003C5EE7"/>
    <w:rsid w:val="00414093"/>
    <w:rsid w:val="004406A6"/>
    <w:rsid w:val="00440EC6"/>
    <w:rsid w:val="00442F54"/>
    <w:rsid w:val="00474EA0"/>
    <w:rsid w:val="004A0E4F"/>
    <w:rsid w:val="004A6552"/>
    <w:rsid w:val="004C1937"/>
    <w:rsid w:val="004E6C1A"/>
    <w:rsid w:val="005341DD"/>
    <w:rsid w:val="00537DC4"/>
    <w:rsid w:val="0055753B"/>
    <w:rsid w:val="0056499A"/>
    <w:rsid w:val="005931F3"/>
    <w:rsid w:val="0059393C"/>
    <w:rsid w:val="005C029F"/>
    <w:rsid w:val="005D00F3"/>
    <w:rsid w:val="005D538D"/>
    <w:rsid w:val="005E6C6E"/>
    <w:rsid w:val="00600410"/>
    <w:rsid w:val="00611B4A"/>
    <w:rsid w:val="006210F5"/>
    <w:rsid w:val="006319F3"/>
    <w:rsid w:val="00671A66"/>
    <w:rsid w:val="0067288F"/>
    <w:rsid w:val="006A33D8"/>
    <w:rsid w:val="006C3FA1"/>
    <w:rsid w:val="006D3639"/>
    <w:rsid w:val="00711A5A"/>
    <w:rsid w:val="007217EC"/>
    <w:rsid w:val="00731312"/>
    <w:rsid w:val="007A2550"/>
    <w:rsid w:val="007A3250"/>
    <w:rsid w:val="007A6C8F"/>
    <w:rsid w:val="007E64C0"/>
    <w:rsid w:val="007F0103"/>
    <w:rsid w:val="008053FF"/>
    <w:rsid w:val="008240FB"/>
    <w:rsid w:val="00841E61"/>
    <w:rsid w:val="00843346"/>
    <w:rsid w:val="00847DD6"/>
    <w:rsid w:val="00853FF5"/>
    <w:rsid w:val="008943F3"/>
    <w:rsid w:val="008A2235"/>
    <w:rsid w:val="008A7B05"/>
    <w:rsid w:val="008F3564"/>
    <w:rsid w:val="008F4BBE"/>
    <w:rsid w:val="009003E3"/>
    <w:rsid w:val="00903C52"/>
    <w:rsid w:val="009079C7"/>
    <w:rsid w:val="00912245"/>
    <w:rsid w:val="00913A15"/>
    <w:rsid w:val="00937F9C"/>
    <w:rsid w:val="00940273"/>
    <w:rsid w:val="00960CDE"/>
    <w:rsid w:val="00962DF0"/>
    <w:rsid w:val="009703DE"/>
    <w:rsid w:val="00A02BE4"/>
    <w:rsid w:val="00A10DCA"/>
    <w:rsid w:val="00A35A85"/>
    <w:rsid w:val="00A37D7E"/>
    <w:rsid w:val="00A4319A"/>
    <w:rsid w:val="00A75DF5"/>
    <w:rsid w:val="00AA05D4"/>
    <w:rsid w:val="00AB772B"/>
    <w:rsid w:val="00AE3148"/>
    <w:rsid w:val="00B171DB"/>
    <w:rsid w:val="00B570B5"/>
    <w:rsid w:val="00B66998"/>
    <w:rsid w:val="00B75054"/>
    <w:rsid w:val="00B8621B"/>
    <w:rsid w:val="00BC4466"/>
    <w:rsid w:val="00BD7BEC"/>
    <w:rsid w:val="00BF0F06"/>
    <w:rsid w:val="00C06AA7"/>
    <w:rsid w:val="00C10BA3"/>
    <w:rsid w:val="00C509B5"/>
    <w:rsid w:val="00C70179"/>
    <w:rsid w:val="00CB386D"/>
    <w:rsid w:val="00CB3DA8"/>
    <w:rsid w:val="00CE3C75"/>
    <w:rsid w:val="00D04C16"/>
    <w:rsid w:val="00D20E9F"/>
    <w:rsid w:val="00D62690"/>
    <w:rsid w:val="00D82268"/>
    <w:rsid w:val="00D93A76"/>
    <w:rsid w:val="00DA71B5"/>
    <w:rsid w:val="00DC120E"/>
    <w:rsid w:val="00DC450F"/>
    <w:rsid w:val="00DF1B90"/>
    <w:rsid w:val="00E15CF7"/>
    <w:rsid w:val="00E33218"/>
    <w:rsid w:val="00E7130E"/>
    <w:rsid w:val="00E95084"/>
    <w:rsid w:val="00EE4AF3"/>
    <w:rsid w:val="00F027A7"/>
    <w:rsid w:val="00F04684"/>
    <w:rsid w:val="00F33B62"/>
    <w:rsid w:val="00F36BC7"/>
    <w:rsid w:val="00F41424"/>
    <w:rsid w:val="00F46D40"/>
    <w:rsid w:val="00FF23E9"/>
    <w:rsid w:val="00FF3769"/>
    <w:rsid w:val="028B275A"/>
    <w:rsid w:val="02F57450"/>
    <w:rsid w:val="03EA41BF"/>
    <w:rsid w:val="05694B9D"/>
    <w:rsid w:val="0725889E"/>
    <w:rsid w:val="07574F85"/>
    <w:rsid w:val="08767C07"/>
    <w:rsid w:val="087C3092"/>
    <w:rsid w:val="087EFA39"/>
    <w:rsid w:val="0CC4417D"/>
    <w:rsid w:val="0CCC6EFF"/>
    <w:rsid w:val="0CE329F5"/>
    <w:rsid w:val="0CE331A2"/>
    <w:rsid w:val="0E16BF9F"/>
    <w:rsid w:val="0ED0D9A8"/>
    <w:rsid w:val="10123B09"/>
    <w:rsid w:val="14FFBBD0"/>
    <w:rsid w:val="1534DED9"/>
    <w:rsid w:val="15F1AF19"/>
    <w:rsid w:val="16408087"/>
    <w:rsid w:val="190B5FC3"/>
    <w:rsid w:val="1A5AC15C"/>
    <w:rsid w:val="1C15910A"/>
    <w:rsid w:val="1DB5CB83"/>
    <w:rsid w:val="1E1E64F4"/>
    <w:rsid w:val="1F28ED39"/>
    <w:rsid w:val="1FBEAE68"/>
    <w:rsid w:val="212EAADC"/>
    <w:rsid w:val="21671E92"/>
    <w:rsid w:val="22D06251"/>
    <w:rsid w:val="22E8CF1A"/>
    <w:rsid w:val="23458D47"/>
    <w:rsid w:val="26F3EEAB"/>
    <w:rsid w:val="278CEBB2"/>
    <w:rsid w:val="2AC09603"/>
    <w:rsid w:val="2AE6F759"/>
    <w:rsid w:val="2AEDB5CD"/>
    <w:rsid w:val="2E12B96D"/>
    <w:rsid w:val="2EC64DED"/>
    <w:rsid w:val="2F70CF2E"/>
    <w:rsid w:val="2FD688CD"/>
    <w:rsid w:val="300137F9"/>
    <w:rsid w:val="307F059D"/>
    <w:rsid w:val="349F2813"/>
    <w:rsid w:val="358919B3"/>
    <w:rsid w:val="36830325"/>
    <w:rsid w:val="374D7396"/>
    <w:rsid w:val="37FF5BF0"/>
    <w:rsid w:val="3ECDC20A"/>
    <w:rsid w:val="3F29D286"/>
    <w:rsid w:val="4051C9FC"/>
    <w:rsid w:val="41FEA387"/>
    <w:rsid w:val="42904CED"/>
    <w:rsid w:val="432B64BC"/>
    <w:rsid w:val="44219090"/>
    <w:rsid w:val="4597FC21"/>
    <w:rsid w:val="45D7CA30"/>
    <w:rsid w:val="46E85C1B"/>
    <w:rsid w:val="471A43F4"/>
    <w:rsid w:val="4786FA51"/>
    <w:rsid w:val="484A0D5C"/>
    <w:rsid w:val="4998584A"/>
    <w:rsid w:val="499A3DAC"/>
    <w:rsid w:val="4B82266B"/>
    <w:rsid w:val="4C908CB0"/>
    <w:rsid w:val="4EF8AEA0"/>
    <w:rsid w:val="4F0AD8D5"/>
    <w:rsid w:val="5025811B"/>
    <w:rsid w:val="512D5CAD"/>
    <w:rsid w:val="53009649"/>
    <w:rsid w:val="536D3BFF"/>
    <w:rsid w:val="53B4C2CA"/>
    <w:rsid w:val="5429AEDB"/>
    <w:rsid w:val="5452A78B"/>
    <w:rsid w:val="55CAE08A"/>
    <w:rsid w:val="561C13B5"/>
    <w:rsid w:val="5660862C"/>
    <w:rsid w:val="587DDD58"/>
    <w:rsid w:val="58CF64E2"/>
    <w:rsid w:val="591B2009"/>
    <w:rsid w:val="59630738"/>
    <w:rsid w:val="597C4D18"/>
    <w:rsid w:val="5CE28D12"/>
    <w:rsid w:val="5D757584"/>
    <w:rsid w:val="5EFF6254"/>
    <w:rsid w:val="5FA2D5B8"/>
    <w:rsid w:val="603331E7"/>
    <w:rsid w:val="60CFBA0B"/>
    <w:rsid w:val="618818CD"/>
    <w:rsid w:val="6387F6FC"/>
    <w:rsid w:val="645B516C"/>
    <w:rsid w:val="65AA106C"/>
    <w:rsid w:val="68F08144"/>
    <w:rsid w:val="690058B3"/>
    <w:rsid w:val="6954150C"/>
    <w:rsid w:val="6993CBCC"/>
    <w:rsid w:val="6AC6B426"/>
    <w:rsid w:val="6BC2DB3F"/>
    <w:rsid w:val="6C5C2044"/>
    <w:rsid w:val="6CACE237"/>
    <w:rsid w:val="6FC0FBAD"/>
    <w:rsid w:val="71753FAE"/>
    <w:rsid w:val="756C2895"/>
    <w:rsid w:val="779C4EC1"/>
    <w:rsid w:val="79397030"/>
    <w:rsid w:val="79BA9236"/>
    <w:rsid w:val="7AC7DE73"/>
    <w:rsid w:val="7D21461D"/>
    <w:rsid w:val="7F46E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BE960"/>
  <w15:docId w15:val="{2DABB323-7F24-4C0E-BA23-4C3CFEC6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33D8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5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A27"/>
  </w:style>
  <w:style w:type="paragraph" w:styleId="Footer">
    <w:name w:val="footer"/>
    <w:basedOn w:val="Normal"/>
    <w:link w:val="FooterChar"/>
    <w:uiPriority w:val="99"/>
    <w:unhideWhenUsed/>
    <w:rsid w:val="00005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A27"/>
  </w:style>
  <w:style w:type="character" w:customStyle="1" w:styleId="Heading1Char">
    <w:name w:val="Heading 1 Char"/>
    <w:basedOn w:val="DefaultParagraphFont"/>
    <w:link w:val="Heading1"/>
    <w:rsid w:val="006A33D8"/>
    <w:rPr>
      <w:rFonts w:ascii="Times New Roman" w:eastAsia="Times New Roman" w:hAnsi="Times New Roman" w:cs="Times New Roman"/>
      <w:b/>
      <w:sz w:val="22"/>
      <w:szCs w:val="20"/>
    </w:rPr>
  </w:style>
  <w:style w:type="paragraph" w:styleId="BodyText">
    <w:name w:val="Body Text"/>
    <w:basedOn w:val="Normal"/>
    <w:link w:val="BodyTextChar"/>
    <w:rsid w:val="006A33D8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A33D8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rsid w:val="006A33D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6A33D8"/>
    <w:rPr>
      <w:rFonts w:ascii="Times New Roman" w:eastAsia="Times New Roman" w:hAnsi="Times New Roman" w:cs="Times New Roman"/>
      <w:szCs w:val="20"/>
    </w:rPr>
  </w:style>
  <w:style w:type="paragraph" w:customStyle="1" w:styleId="0903fh">
    <w:name w:val="0903_fh"/>
    <w:aliases w:val="fh"/>
    <w:basedOn w:val="Normal"/>
    <w:rsid w:val="006A33D8"/>
    <w:pPr>
      <w:spacing w:before="40" w:after="120"/>
      <w:ind w:left="101" w:right="43"/>
    </w:pPr>
    <w:rPr>
      <w:rFonts w:ascii="Arial" w:eastAsia="Times New Roman" w:hAnsi="Arial" w:cs="Times New Roman"/>
      <w:bCs/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8053FF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C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CF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75DF5"/>
  </w:style>
  <w:style w:type="character" w:styleId="CommentReference">
    <w:name w:val="annotation reference"/>
    <w:basedOn w:val="DefaultParagraphFont"/>
    <w:uiPriority w:val="99"/>
    <w:semiHidden/>
    <w:unhideWhenUsed/>
    <w:rsid w:val="000A6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A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A3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46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3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3FDE4C8E8BE4385E6D849C88F2C79" ma:contentTypeVersion="4" ma:contentTypeDescription="Create a new document." ma:contentTypeScope="" ma:versionID="e4f4318321a9299320ae2bd18dfd78f1">
  <xsd:schema xmlns:xsd="http://www.w3.org/2001/XMLSchema" xmlns:xs="http://www.w3.org/2001/XMLSchema" xmlns:p="http://schemas.microsoft.com/office/2006/metadata/properties" xmlns:ns2="b8430ce1-cdf3-44df-9062-12f46e2c93ec" targetNamespace="http://schemas.microsoft.com/office/2006/metadata/properties" ma:root="true" ma:fieldsID="ddb510bf481014fd443a9bca3a1d6bec" ns2:_="">
    <xsd:import namespace="b8430ce1-cdf3-44df-9062-12f46e2c9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30ce1-cdf3-44df-9062-12f46e2c9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283A7-875D-445E-B154-61D4B55B7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30ce1-cdf3-44df-9062-12f46e2c9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67748-768F-4541-9FF4-26CDEA863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D57B3-1AE9-4D1F-B538-E4CDDE12B3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3FC501-BEE1-4F29-9CB9-0EB0DD22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Defence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Payze</dc:creator>
  <cp:lastModifiedBy>Nicole Manning</cp:lastModifiedBy>
  <cp:revision>2</cp:revision>
  <dcterms:created xsi:type="dcterms:W3CDTF">2022-02-03T22:24:00Z</dcterms:created>
  <dcterms:modified xsi:type="dcterms:W3CDTF">2022-02-03T22:24:00Z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0x0101006033FDE4C8E8BE4385E6D849C88F2C79</vt:lpwstr>
  </property>
</Properties>
</file>