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66" w:rsidRDefault="003C5766" w:rsidP="003C5766">
      <w:pPr>
        <w:pStyle w:val="Title"/>
        <w:tabs>
          <w:tab w:val="left" w:pos="1134"/>
        </w:tabs>
      </w:pPr>
      <w:r>
        <w:rPr>
          <w:noProof/>
          <w:lang w:val="en-AU" w:eastAsia="en-AU"/>
        </w:rPr>
        <w:drawing>
          <wp:anchor distT="0" distB="0" distL="114300" distR="114300" simplePos="0" relativeHeight="251656704" behindDoc="1" locked="0" layoutInCell="1" allowOverlap="1" wp14:anchorId="6FEF47D6" wp14:editId="49A3BD2D">
            <wp:simplePos x="0" y="0"/>
            <wp:positionH relativeFrom="column">
              <wp:posOffset>4937760</wp:posOffset>
            </wp:positionH>
            <wp:positionV relativeFrom="paragraph">
              <wp:posOffset>-297180</wp:posOffset>
            </wp:positionV>
            <wp:extent cx="1188000" cy="759600"/>
            <wp:effectExtent l="0" t="0" r="0" b="2540"/>
            <wp:wrapNone/>
            <wp:docPr id="38" name="Picture 38" descr="ics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csm-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000" cy="7596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r>
      <w:r w:rsidR="003E590E">
        <w:t>M</w:t>
      </w:r>
      <w:r w:rsidR="00866B20">
        <w:t>etadata Working Group</w:t>
      </w:r>
    </w:p>
    <w:p w:rsidR="007575EA" w:rsidRPr="003C5766" w:rsidRDefault="00BF632E" w:rsidP="003C5766">
      <w:pPr>
        <w:pStyle w:val="Heading2"/>
        <w:jc w:val="center"/>
        <w:rPr>
          <w:b/>
        </w:rPr>
      </w:pPr>
      <w:r w:rsidRPr="003C5766">
        <w:rPr>
          <w:b/>
        </w:rPr>
        <w:t xml:space="preserve">Meeting </w:t>
      </w:r>
      <w:r w:rsidR="000A5FCE">
        <w:rPr>
          <w:b/>
        </w:rPr>
        <w:t>#</w:t>
      </w:r>
      <w:r w:rsidR="00D1006F" w:rsidRPr="003C5766">
        <w:rPr>
          <w:b/>
        </w:rPr>
        <w:t>8</w:t>
      </w:r>
      <w:r w:rsidRPr="003C5766">
        <w:rPr>
          <w:b/>
        </w:rPr>
        <w:t xml:space="preserve"> </w:t>
      </w:r>
      <w:r w:rsidR="003C5766" w:rsidRPr="003C5766">
        <w:rPr>
          <w:b/>
        </w:rPr>
        <w:t xml:space="preserve">Minutes, </w:t>
      </w:r>
      <w:r w:rsidR="00D1006F" w:rsidRPr="003C5766">
        <w:rPr>
          <w:b/>
        </w:rPr>
        <w:t>25</w:t>
      </w:r>
      <w:r w:rsidR="00997AEF" w:rsidRPr="003C5766">
        <w:rPr>
          <w:b/>
        </w:rPr>
        <w:t xml:space="preserve"> </w:t>
      </w:r>
      <w:r w:rsidR="00D1006F" w:rsidRPr="003C5766">
        <w:rPr>
          <w:b/>
        </w:rPr>
        <w:t>February</w:t>
      </w:r>
      <w:r w:rsidR="00997AEF" w:rsidRPr="003C5766">
        <w:rPr>
          <w:b/>
        </w:rPr>
        <w:t xml:space="preserve"> 202</w:t>
      </w:r>
      <w:r w:rsidR="00D1006F" w:rsidRPr="003C5766">
        <w:rPr>
          <w:b/>
        </w:rPr>
        <w:t>1</w:t>
      </w:r>
    </w:p>
    <w:p w:rsidR="00EE4DA4" w:rsidRPr="009B3B92" w:rsidRDefault="00EE4DA4" w:rsidP="00EE4DA4">
      <w:pPr>
        <w:pStyle w:val="Heading2"/>
        <w:rPr>
          <w:rStyle w:val="BookTitle"/>
          <w:b w:val="0"/>
        </w:rPr>
      </w:pPr>
      <w:r w:rsidRPr="009B3B92">
        <w:rPr>
          <w:rStyle w:val="BookTitle"/>
          <w:b w:val="0"/>
          <w:bCs w:val="0"/>
        </w:rPr>
        <w:t>Attendees</w:t>
      </w:r>
    </w:p>
    <w:tbl>
      <w:tblPr>
        <w:tblStyle w:val="LightShading"/>
        <w:tblW w:w="9497" w:type="dxa"/>
        <w:tblInd w:w="142" w:type="dxa"/>
        <w:tblLook w:val="04A0" w:firstRow="1" w:lastRow="0" w:firstColumn="1" w:lastColumn="0" w:noHBand="0" w:noVBand="1"/>
      </w:tblPr>
      <w:tblGrid>
        <w:gridCol w:w="4678"/>
        <w:gridCol w:w="4819"/>
      </w:tblGrid>
      <w:tr w:rsidR="00EE4DA4" w:rsidRPr="004F4E54" w:rsidTr="00190F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95B3D7" w:themeFill="accent1" w:themeFillTint="99"/>
          </w:tcPr>
          <w:p w:rsidR="00EE4DA4" w:rsidRPr="004F4E54" w:rsidRDefault="00EE4DA4" w:rsidP="007B7B93">
            <w:pPr>
              <w:spacing w:before="20" w:after="20"/>
              <w:ind w:right="177"/>
              <w:jc w:val="right"/>
              <w:rPr>
                <w:rFonts w:cs="Arial"/>
              </w:rPr>
            </w:pPr>
            <w:r>
              <w:rPr>
                <w:rFonts w:cs="Arial"/>
              </w:rPr>
              <w:t>ORGANISATION</w:t>
            </w:r>
          </w:p>
        </w:tc>
        <w:tc>
          <w:tcPr>
            <w:tcW w:w="4819" w:type="dxa"/>
            <w:shd w:val="clear" w:color="auto" w:fill="95B3D7" w:themeFill="accent1" w:themeFillTint="99"/>
          </w:tcPr>
          <w:p w:rsidR="00EE4DA4" w:rsidRPr="004F4E54" w:rsidRDefault="00EE4DA4" w:rsidP="00A14DE0">
            <w:pPr>
              <w:spacing w:before="20" w:after="20"/>
              <w:cnfStyle w:val="100000000000" w:firstRow="1" w:lastRow="0" w:firstColumn="0" w:lastColumn="0" w:oddVBand="0" w:evenVBand="0" w:oddHBand="0" w:evenHBand="0" w:firstRowFirstColumn="0" w:firstRowLastColumn="0" w:lastRowFirstColumn="0" w:lastRowLastColumn="0"/>
              <w:rPr>
                <w:rFonts w:cs="Arial"/>
              </w:rPr>
            </w:pPr>
            <w:r w:rsidRPr="004F4E54">
              <w:rPr>
                <w:rFonts w:cs="Arial"/>
              </w:rPr>
              <w:t>REPRESENTATIVE</w:t>
            </w:r>
          </w:p>
        </w:tc>
      </w:tr>
      <w:tr w:rsidR="00EE4DA4"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EE4DA4" w:rsidRPr="00190F80" w:rsidRDefault="00EE4DA4" w:rsidP="007B7B93">
            <w:pPr>
              <w:spacing w:before="20" w:after="20"/>
              <w:ind w:right="177"/>
              <w:jc w:val="right"/>
              <w:rPr>
                <w:szCs w:val="24"/>
              </w:rPr>
            </w:pPr>
            <w:r w:rsidRPr="00190F80">
              <w:rPr>
                <w:szCs w:val="24"/>
              </w:rPr>
              <w:t>AAD </w:t>
            </w:r>
          </w:p>
        </w:tc>
        <w:tc>
          <w:tcPr>
            <w:tcW w:w="4819" w:type="dxa"/>
            <w:shd w:val="clear" w:color="auto" w:fill="DBE5F1" w:themeFill="accent1" w:themeFillTint="33"/>
            <w:vAlign w:val="center"/>
          </w:tcPr>
          <w:p w:rsidR="00EE4DA4" w:rsidRPr="00D92D80" w:rsidRDefault="00EE4DA4"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Dav</w:t>
            </w:r>
            <w:r w:rsidR="000A5FCE">
              <w:rPr>
                <w:rFonts w:eastAsiaTheme="minorEastAsia"/>
              </w:rPr>
              <w:t>e</w:t>
            </w:r>
            <w:r>
              <w:rPr>
                <w:rFonts w:eastAsiaTheme="minorEastAsia"/>
              </w:rPr>
              <w:t xml:space="preserve"> Connell</w:t>
            </w:r>
          </w:p>
        </w:tc>
      </w:tr>
      <w:tr w:rsidR="00EE4DA4"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EE4DA4" w:rsidRPr="00190F80" w:rsidRDefault="00EE4DA4" w:rsidP="007B7B93">
            <w:pPr>
              <w:spacing w:before="20" w:after="20"/>
              <w:ind w:right="177"/>
              <w:jc w:val="right"/>
              <w:rPr>
                <w:szCs w:val="24"/>
              </w:rPr>
            </w:pPr>
            <w:r w:rsidRPr="00190F80">
              <w:rPr>
                <w:szCs w:val="24"/>
              </w:rPr>
              <w:t>ABS</w:t>
            </w:r>
          </w:p>
        </w:tc>
        <w:tc>
          <w:tcPr>
            <w:tcW w:w="4819" w:type="dxa"/>
            <w:shd w:val="clear" w:color="auto" w:fill="auto"/>
            <w:vAlign w:val="center"/>
          </w:tcPr>
          <w:p w:rsidR="00EE4DA4" w:rsidRDefault="00EE4DA4"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Shaun Copley</w:t>
            </w:r>
          </w:p>
        </w:tc>
      </w:tr>
      <w:tr w:rsidR="00B00A36"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B00A36" w:rsidRPr="00190F80" w:rsidRDefault="00B00A36" w:rsidP="007B7B93">
            <w:pPr>
              <w:spacing w:before="20" w:after="20"/>
              <w:ind w:right="177"/>
              <w:jc w:val="right"/>
              <w:rPr>
                <w:szCs w:val="24"/>
              </w:rPr>
            </w:pPr>
            <w:r w:rsidRPr="00190F80">
              <w:rPr>
                <w:szCs w:val="24"/>
              </w:rPr>
              <w:t>ACT Government</w:t>
            </w:r>
          </w:p>
        </w:tc>
        <w:tc>
          <w:tcPr>
            <w:tcW w:w="4819" w:type="dxa"/>
            <w:shd w:val="clear" w:color="auto" w:fill="DBE5F1" w:themeFill="accent1" w:themeFillTint="33"/>
            <w:vAlign w:val="center"/>
          </w:tcPr>
          <w:p w:rsidR="00B00A36"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Angkana Whiley</w:t>
            </w:r>
          </w:p>
        </w:tc>
      </w:tr>
      <w:tr w:rsidR="00EE4DA4"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EE4DA4" w:rsidRPr="00190F80" w:rsidRDefault="00EE4DA4" w:rsidP="007B7B93">
            <w:pPr>
              <w:spacing w:before="20" w:after="20"/>
              <w:ind w:right="177"/>
              <w:jc w:val="right"/>
              <w:rPr>
                <w:szCs w:val="24"/>
              </w:rPr>
            </w:pPr>
            <w:r w:rsidRPr="00190F80">
              <w:rPr>
                <w:rFonts w:cs="Arial"/>
                <w:szCs w:val="24"/>
              </w:rPr>
              <w:t>ANU</w:t>
            </w:r>
            <w:r w:rsidRPr="00190F80">
              <w:rPr>
                <w:szCs w:val="24"/>
              </w:rPr>
              <w:t> </w:t>
            </w:r>
          </w:p>
        </w:tc>
        <w:tc>
          <w:tcPr>
            <w:tcW w:w="4819" w:type="dxa"/>
            <w:shd w:val="clear" w:color="auto" w:fill="DBE5F1" w:themeFill="accent1" w:themeFillTint="33"/>
            <w:vAlign w:val="center"/>
          </w:tcPr>
          <w:p w:rsidR="00EE4DA4" w:rsidRDefault="00EE4DA4"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Lesley Wyborn</w:t>
            </w:r>
          </w:p>
          <w:p w:rsidR="00EE4DA4" w:rsidRPr="00D92D80" w:rsidRDefault="00EE4DA4"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Kelsey Druken</w:t>
            </w:r>
          </w:p>
        </w:tc>
      </w:tr>
      <w:tr w:rsidR="00EE4DA4"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EE4DA4" w:rsidRPr="00190F80" w:rsidRDefault="00EE4DA4" w:rsidP="007B7B93">
            <w:pPr>
              <w:pStyle w:val="NoSpacing"/>
              <w:spacing w:before="20" w:after="20"/>
              <w:ind w:right="177"/>
              <w:jc w:val="right"/>
              <w:rPr>
                <w:sz w:val="24"/>
                <w:szCs w:val="24"/>
              </w:rPr>
            </w:pPr>
            <w:r w:rsidRPr="00190F80">
              <w:rPr>
                <w:sz w:val="24"/>
                <w:szCs w:val="24"/>
              </w:rPr>
              <w:t>ARDC</w:t>
            </w:r>
          </w:p>
        </w:tc>
        <w:tc>
          <w:tcPr>
            <w:tcW w:w="4819" w:type="dxa"/>
            <w:shd w:val="clear" w:color="auto" w:fill="auto"/>
            <w:vAlign w:val="center"/>
          </w:tcPr>
          <w:p w:rsidR="009173C0" w:rsidRDefault="009173C0"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Melanie Barlow</w:t>
            </w:r>
          </w:p>
          <w:p w:rsidR="00EE4DA4" w:rsidRDefault="00EE4DA4"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Mingfang Wu</w:t>
            </w:r>
          </w:p>
          <w:p w:rsidR="00EE4DA4" w:rsidRPr="00D92D80" w:rsidRDefault="00EE4DA4"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Rowan Brownlee</w:t>
            </w:r>
          </w:p>
        </w:tc>
      </w:tr>
      <w:tr w:rsidR="00EE4DA4"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EE4DA4" w:rsidRPr="00190F80" w:rsidRDefault="00EE4DA4" w:rsidP="007B7B93">
            <w:pPr>
              <w:pStyle w:val="NoSpacing"/>
              <w:spacing w:before="20" w:after="20"/>
              <w:ind w:right="177"/>
              <w:jc w:val="right"/>
              <w:rPr>
                <w:sz w:val="24"/>
                <w:szCs w:val="24"/>
              </w:rPr>
            </w:pPr>
            <w:r w:rsidRPr="00190F80">
              <w:rPr>
                <w:sz w:val="24"/>
                <w:szCs w:val="24"/>
              </w:rPr>
              <w:t>CSIRO</w:t>
            </w:r>
          </w:p>
        </w:tc>
        <w:tc>
          <w:tcPr>
            <w:tcW w:w="4819" w:type="dxa"/>
            <w:shd w:val="clear" w:color="auto" w:fill="DBE5F1" w:themeFill="accent1" w:themeFillTint="33"/>
            <w:vAlign w:val="center"/>
          </w:tcPr>
          <w:p w:rsidR="00EE4DA4" w:rsidRDefault="00EE4DA4"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Simon Cox</w:t>
            </w:r>
            <w:r w:rsidR="009173C0">
              <w:rPr>
                <w:rFonts w:eastAsiaTheme="minorEastAsia"/>
              </w:rPr>
              <w:t xml:space="preserve"> (W3C)</w:t>
            </w:r>
          </w:p>
          <w:p w:rsidR="00EE4DA4" w:rsidRDefault="00EE4DA4"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Vincent Fazio</w:t>
            </w:r>
          </w:p>
          <w:p w:rsidR="00B00A36" w:rsidRDefault="00B00A36"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Carsten Friedrich</w:t>
            </w:r>
          </w:p>
        </w:tc>
      </w:tr>
      <w:tr w:rsidR="007B7B93"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vAlign w:val="center"/>
          </w:tcPr>
          <w:p w:rsidR="007B7B93" w:rsidRPr="00190F80" w:rsidRDefault="007B7B93" w:rsidP="007B7B93">
            <w:pPr>
              <w:pStyle w:val="NoSpacing"/>
              <w:spacing w:before="20" w:after="20"/>
              <w:ind w:right="177"/>
              <w:jc w:val="right"/>
              <w:rPr>
                <w:sz w:val="24"/>
                <w:szCs w:val="24"/>
              </w:rPr>
            </w:pPr>
            <w:r w:rsidRPr="00190F80">
              <w:rPr>
                <w:sz w:val="24"/>
                <w:szCs w:val="24"/>
              </w:rPr>
              <w:t>Curtin University</w:t>
            </w:r>
          </w:p>
        </w:tc>
        <w:tc>
          <w:tcPr>
            <w:tcW w:w="4819" w:type="dxa"/>
            <w:vAlign w:val="center"/>
          </w:tcPr>
          <w:p w:rsidR="007B7B93" w:rsidRDefault="007B7B93"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Ivana Ivanova</w:t>
            </w:r>
          </w:p>
        </w:tc>
      </w:tr>
      <w:tr w:rsidR="00EE4DA4"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EE4DA4" w:rsidRPr="00190F80" w:rsidRDefault="00EE4DA4" w:rsidP="007B7B93">
            <w:pPr>
              <w:spacing w:before="20" w:after="20"/>
              <w:ind w:right="177"/>
              <w:jc w:val="right"/>
              <w:rPr>
                <w:rStyle w:val="normaltextrun1"/>
                <w:rFonts w:ascii="Arial" w:hAnsi="Arial" w:cs="Arial"/>
                <w:szCs w:val="24"/>
              </w:rPr>
            </w:pPr>
            <w:r w:rsidRPr="00190F80">
              <w:rPr>
                <w:szCs w:val="24"/>
              </w:rPr>
              <w:t>Department of Agriculture, Water and the Environment (DAWE)</w:t>
            </w:r>
          </w:p>
        </w:tc>
        <w:tc>
          <w:tcPr>
            <w:tcW w:w="4819" w:type="dxa"/>
            <w:shd w:val="clear" w:color="auto" w:fill="DBE5F1" w:themeFill="accent1" w:themeFillTint="33"/>
            <w:vAlign w:val="center"/>
          </w:tcPr>
          <w:p w:rsidR="00EE4DA4" w:rsidRDefault="00EE4DA4" w:rsidP="00EE4DA4">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Ian Muller</w:t>
            </w:r>
          </w:p>
          <w:p w:rsidR="00B00A36" w:rsidRPr="00D92D80" w:rsidRDefault="00B00A36" w:rsidP="00EE4DA4">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David Drynan</w:t>
            </w:r>
          </w:p>
        </w:tc>
      </w:tr>
      <w:tr w:rsidR="00EE4DA4"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vAlign w:val="center"/>
          </w:tcPr>
          <w:p w:rsidR="00EE4DA4" w:rsidRPr="00190F80" w:rsidRDefault="00EE4DA4" w:rsidP="007B7B93">
            <w:pPr>
              <w:spacing w:before="20" w:after="20"/>
              <w:ind w:right="177"/>
              <w:jc w:val="right"/>
              <w:rPr>
                <w:szCs w:val="24"/>
              </w:rPr>
            </w:pPr>
            <w:r w:rsidRPr="00190F80">
              <w:rPr>
                <w:szCs w:val="24"/>
              </w:rPr>
              <w:t>Department of Defence</w:t>
            </w:r>
          </w:p>
        </w:tc>
        <w:tc>
          <w:tcPr>
            <w:tcW w:w="4819" w:type="dxa"/>
            <w:vAlign w:val="center"/>
          </w:tcPr>
          <w:p w:rsidR="00B00A36"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Shanti Rowlison</w:t>
            </w:r>
          </w:p>
          <w:p w:rsidR="00EE4DA4"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Leila Hernandez</w:t>
            </w:r>
          </w:p>
        </w:tc>
      </w:tr>
      <w:tr w:rsidR="00B00A36"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B00A36" w:rsidRPr="00190F80" w:rsidRDefault="00B00A36" w:rsidP="007B7B93">
            <w:pPr>
              <w:spacing w:before="20" w:after="20"/>
              <w:ind w:right="177"/>
              <w:jc w:val="right"/>
              <w:rPr>
                <w:szCs w:val="24"/>
              </w:rPr>
            </w:pPr>
            <w:r w:rsidRPr="00190F80">
              <w:rPr>
                <w:szCs w:val="24"/>
              </w:rPr>
              <w:t>DELWP Victoria</w:t>
            </w:r>
          </w:p>
        </w:tc>
        <w:tc>
          <w:tcPr>
            <w:tcW w:w="4819" w:type="dxa"/>
            <w:shd w:val="clear" w:color="auto" w:fill="DBE5F1" w:themeFill="accent1" w:themeFillTint="33"/>
            <w:vAlign w:val="center"/>
          </w:tcPr>
          <w:p w:rsidR="00B00A36" w:rsidRPr="00B00A36" w:rsidRDefault="00B00A36" w:rsidP="00B00A36">
            <w:pPr>
              <w:tabs>
                <w:tab w:val="right" w:pos="5144"/>
              </w:tabs>
              <w:spacing w:before="20" w:after="20"/>
              <w:cnfStyle w:val="000000000000" w:firstRow="0" w:lastRow="0" w:firstColumn="0" w:lastColumn="0" w:oddVBand="0" w:evenVBand="0" w:oddHBand="0" w:evenHBand="0" w:firstRowFirstColumn="0" w:firstRowLastColumn="0" w:lastRowFirstColumn="0" w:lastRowLastColumn="0"/>
              <w:rPr>
                <w:rFonts w:eastAsiaTheme="minorEastAsia"/>
                <w:i/>
              </w:rPr>
            </w:pPr>
            <w:r>
              <w:rPr>
                <w:rFonts w:eastAsiaTheme="minorEastAsia"/>
              </w:rPr>
              <w:t>Craig Sandy</w:t>
            </w:r>
            <w:r>
              <w:rPr>
                <w:rFonts w:eastAsiaTheme="minorEastAsia"/>
              </w:rPr>
              <w:tab/>
            </w:r>
            <w:r>
              <w:rPr>
                <w:rFonts w:eastAsiaTheme="minorEastAsia"/>
                <w:i/>
              </w:rPr>
              <w:t>ICSM Chair</w:t>
            </w:r>
            <w:r w:rsidR="00190F80">
              <w:rPr>
                <w:rFonts w:eastAsiaTheme="minorEastAsia"/>
                <w:i/>
              </w:rPr>
              <w:t xml:space="preserve"> Elect</w:t>
            </w:r>
          </w:p>
          <w:p w:rsidR="00B00A36" w:rsidRDefault="00B00A36"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George Mansour</w:t>
            </w:r>
          </w:p>
          <w:p w:rsidR="00B00A36" w:rsidRDefault="00B00A36"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Jacqueline LeLievre</w:t>
            </w:r>
          </w:p>
          <w:p w:rsidR="00B00A36" w:rsidRDefault="00B00A36" w:rsidP="000A5FCE">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Kaustuv Dahal</w:t>
            </w:r>
          </w:p>
        </w:tc>
      </w:tr>
      <w:tr w:rsidR="00B00A36"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B00A36" w:rsidRPr="00190F80" w:rsidRDefault="00B00A36" w:rsidP="007B7B93">
            <w:pPr>
              <w:spacing w:before="20" w:after="20"/>
              <w:ind w:right="177"/>
              <w:jc w:val="right"/>
              <w:rPr>
                <w:szCs w:val="24"/>
              </w:rPr>
            </w:pPr>
            <w:r w:rsidRPr="00190F80">
              <w:rPr>
                <w:szCs w:val="24"/>
              </w:rPr>
              <w:t>Flinders University</w:t>
            </w:r>
          </w:p>
        </w:tc>
        <w:tc>
          <w:tcPr>
            <w:tcW w:w="4819" w:type="dxa"/>
            <w:shd w:val="clear" w:color="auto" w:fill="auto"/>
            <w:vAlign w:val="center"/>
          </w:tcPr>
          <w:p w:rsidR="00B00A36"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Jacqueline Stephens</w:t>
            </w:r>
          </w:p>
        </w:tc>
      </w:tr>
      <w:tr w:rsidR="007B7B93"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7B7B93" w:rsidRPr="00190F80" w:rsidRDefault="007B7B93" w:rsidP="007B7B93">
            <w:pPr>
              <w:spacing w:before="20" w:after="20"/>
              <w:ind w:right="177"/>
              <w:jc w:val="right"/>
              <w:rPr>
                <w:szCs w:val="24"/>
              </w:rPr>
            </w:pPr>
            <w:r w:rsidRPr="00190F80">
              <w:rPr>
                <w:szCs w:val="24"/>
              </w:rPr>
              <w:t>Geoscience Australia (GA)</w:t>
            </w:r>
          </w:p>
        </w:tc>
        <w:tc>
          <w:tcPr>
            <w:tcW w:w="4819" w:type="dxa"/>
            <w:shd w:val="clear" w:color="auto" w:fill="DBE5F1" w:themeFill="accent1" w:themeFillTint="33"/>
            <w:vAlign w:val="center"/>
          </w:tcPr>
          <w:p w:rsidR="007B7B93" w:rsidRDefault="007B7B93" w:rsidP="007B7B93">
            <w:pPr>
              <w:tabs>
                <w:tab w:val="right" w:pos="4991"/>
              </w:tabs>
              <w:spacing w:before="20" w:after="20"/>
              <w:cnfStyle w:val="000000000000" w:firstRow="0" w:lastRow="0" w:firstColumn="0" w:lastColumn="0" w:oddVBand="0" w:evenVBand="0" w:oddHBand="0" w:evenHBand="0" w:firstRowFirstColumn="0" w:firstRowLastColumn="0" w:lastRowFirstColumn="0" w:lastRowLastColumn="0"/>
              <w:rPr>
                <w:rFonts w:eastAsiaTheme="minorEastAsia"/>
                <w:i/>
              </w:rPr>
            </w:pPr>
            <w:r>
              <w:rPr>
                <w:rFonts w:eastAsiaTheme="minorEastAsia"/>
              </w:rPr>
              <w:t>Irina Bastrakova</w:t>
            </w:r>
            <w:r>
              <w:rPr>
                <w:rFonts w:eastAsiaTheme="minorEastAsia"/>
              </w:rPr>
              <w:tab/>
            </w:r>
            <w:r w:rsidRPr="007B7B93">
              <w:rPr>
                <w:rFonts w:eastAsiaTheme="minorEastAsia"/>
                <w:i/>
              </w:rPr>
              <w:t>MDWG Chair</w:t>
            </w:r>
          </w:p>
          <w:p w:rsidR="007B7B93" w:rsidRDefault="007B7B93" w:rsidP="007B7B93">
            <w:pPr>
              <w:tabs>
                <w:tab w:val="right" w:pos="4991"/>
              </w:tabs>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sidRPr="007B7B93">
              <w:rPr>
                <w:rFonts w:eastAsiaTheme="minorEastAsia"/>
              </w:rPr>
              <w:t>Jenny</w:t>
            </w:r>
            <w:r>
              <w:rPr>
                <w:rFonts w:eastAsiaTheme="minorEastAsia"/>
              </w:rPr>
              <w:t xml:space="preserve"> Long</w:t>
            </w:r>
          </w:p>
          <w:p w:rsidR="007B7B93" w:rsidRDefault="007B7B93" w:rsidP="007B7B93">
            <w:pPr>
              <w:tabs>
                <w:tab w:val="right" w:pos="4991"/>
              </w:tabs>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Kane Orr</w:t>
            </w:r>
          </w:p>
          <w:p w:rsidR="007B7B93" w:rsidRDefault="007B7B93" w:rsidP="007B7B93">
            <w:pPr>
              <w:tabs>
                <w:tab w:val="right" w:pos="4991"/>
              </w:tabs>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Margie Smith</w:t>
            </w:r>
          </w:p>
          <w:p w:rsidR="007B7B93" w:rsidRDefault="007B7B93" w:rsidP="007B7B93">
            <w:pPr>
              <w:tabs>
                <w:tab w:val="right" w:pos="4991"/>
              </w:tabs>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Shane Crossman</w:t>
            </w:r>
          </w:p>
          <w:p w:rsidR="007B7B93" w:rsidRPr="007B7B93" w:rsidRDefault="007B7B93" w:rsidP="007B7B93">
            <w:pPr>
              <w:tabs>
                <w:tab w:val="right" w:pos="4991"/>
              </w:tabs>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Susannah Bacon</w:t>
            </w:r>
          </w:p>
        </w:tc>
      </w:tr>
      <w:tr w:rsidR="00EE4DA4"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EE4DA4" w:rsidRPr="001D4964" w:rsidRDefault="00B00A36" w:rsidP="007B7B93">
            <w:pPr>
              <w:spacing w:before="20" w:after="20"/>
              <w:ind w:right="177"/>
              <w:jc w:val="right"/>
            </w:pPr>
            <w:r>
              <w:t>IP Australia</w:t>
            </w:r>
          </w:p>
        </w:tc>
        <w:tc>
          <w:tcPr>
            <w:tcW w:w="4819" w:type="dxa"/>
            <w:shd w:val="clear" w:color="auto" w:fill="auto"/>
            <w:vAlign w:val="center"/>
          </w:tcPr>
          <w:p w:rsidR="00EE4DA4"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Andrew Peyton</w:t>
            </w:r>
          </w:p>
        </w:tc>
      </w:tr>
      <w:tr w:rsidR="00B00A36"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EE4DA4" w:rsidRDefault="002E674B" w:rsidP="002E674B">
            <w:pPr>
              <w:spacing w:before="20" w:after="20"/>
              <w:ind w:right="177"/>
              <w:jc w:val="right"/>
              <w:rPr>
                <w:rFonts w:cs="Arial"/>
              </w:rPr>
            </w:pPr>
            <w:r>
              <w:t>Landgate WA</w:t>
            </w:r>
          </w:p>
        </w:tc>
        <w:tc>
          <w:tcPr>
            <w:tcW w:w="4819" w:type="dxa"/>
            <w:shd w:val="clear" w:color="auto" w:fill="DBE5F1" w:themeFill="accent1" w:themeFillTint="33"/>
            <w:vAlign w:val="center"/>
          </w:tcPr>
          <w:p w:rsidR="002E674B" w:rsidRDefault="002E674B"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Anthony Eastcott</w:t>
            </w:r>
          </w:p>
          <w:p w:rsidR="002E674B" w:rsidRDefault="002E674B"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Jenny Smith</w:t>
            </w:r>
          </w:p>
          <w:p w:rsidR="00EE4DA4" w:rsidRPr="00D92D80" w:rsidRDefault="002E674B"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Viet Dong</w:t>
            </w:r>
          </w:p>
        </w:tc>
      </w:tr>
      <w:tr w:rsidR="00EE4DA4"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EE4DA4" w:rsidRPr="00D92D80" w:rsidRDefault="002E674B" w:rsidP="002E674B">
            <w:pPr>
              <w:spacing w:before="20" w:after="20"/>
              <w:ind w:right="177"/>
              <w:jc w:val="right"/>
              <w:rPr>
                <w:rFonts w:cs="Arial"/>
              </w:rPr>
            </w:pPr>
            <w:r>
              <w:rPr>
                <w:rFonts w:cs="Arial"/>
              </w:rPr>
              <w:t>LINZ</w:t>
            </w:r>
          </w:p>
        </w:tc>
        <w:tc>
          <w:tcPr>
            <w:tcW w:w="4819" w:type="dxa"/>
            <w:shd w:val="clear" w:color="auto" w:fill="auto"/>
            <w:vAlign w:val="center"/>
          </w:tcPr>
          <w:p w:rsidR="002E674B" w:rsidRDefault="002E674B"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Anna Maissner</w:t>
            </w:r>
          </w:p>
          <w:p w:rsidR="00EE4DA4" w:rsidRDefault="002E674B"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Jeremy Palmer</w:t>
            </w:r>
          </w:p>
          <w:p w:rsidR="00190F80" w:rsidRPr="00D92D80" w:rsidRDefault="00190F80"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Jack Reyneke</w:t>
            </w:r>
          </w:p>
        </w:tc>
      </w:tr>
      <w:tr w:rsidR="002E674B"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2E674B" w:rsidRDefault="002E674B" w:rsidP="002E674B">
            <w:pPr>
              <w:spacing w:before="20" w:after="20"/>
              <w:ind w:right="177"/>
              <w:jc w:val="right"/>
              <w:rPr>
                <w:rFonts w:cs="Arial"/>
              </w:rPr>
            </w:pPr>
            <w:r>
              <w:rPr>
                <w:rFonts w:cs="Arial"/>
              </w:rPr>
              <w:t>National Archives Australia (NAA)</w:t>
            </w:r>
          </w:p>
        </w:tc>
        <w:tc>
          <w:tcPr>
            <w:tcW w:w="4819" w:type="dxa"/>
            <w:shd w:val="clear" w:color="auto" w:fill="DBE5F1" w:themeFill="accent1" w:themeFillTint="33"/>
            <w:vAlign w:val="center"/>
          </w:tcPr>
          <w:p w:rsidR="002E674B" w:rsidRDefault="002E674B"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Marco Wallenius</w:t>
            </w:r>
          </w:p>
        </w:tc>
      </w:tr>
      <w:tr w:rsidR="003D1BC7"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3D1BC7" w:rsidRDefault="003D1BC7" w:rsidP="002E674B">
            <w:pPr>
              <w:spacing w:before="20" w:after="20"/>
              <w:ind w:right="177"/>
              <w:jc w:val="right"/>
              <w:rPr>
                <w:rFonts w:cs="Arial"/>
              </w:rPr>
            </w:pPr>
            <w:r>
              <w:rPr>
                <w:rFonts w:cs="Arial"/>
              </w:rPr>
              <w:t>NSW Transport Department</w:t>
            </w:r>
          </w:p>
        </w:tc>
        <w:tc>
          <w:tcPr>
            <w:tcW w:w="4819" w:type="dxa"/>
            <w:shd w:val="clear" w:color="auto" w:fill="auto"/>
            <w:vAlign w:val="center"/>
          </w:tcPr>
          <w:p w:rsidR="003D1BC7" w:rsidRDefault="003D1BC7"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Ross Johnson</w:t>
            </w:r>
          </w:p>
        </w:tc>
      </w:tr>
      <w:tr w:rsidR="003D1BC7"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3D1BC7" w:rsidRDefault="003D1BC7" w:rsidP="002E674B">
            <w:pPr>
              <w:spacing w:before="20" w:after="20"/>
              <w:ind w:right="177"/>
              <w:jc w:val="right"/>
              <w:rPr>
                <w:rFonts w:cs="Arial"/>
              </w:rPr>
            </w:pPr>
            <w:r>
              <w:rPr>
                <w:rFonts w:cs="Arial"/>
              </w:rPr>
              <w:t>Northern Territory Government</w:t>
            </w:r>
          </w:p>
        </w:tc>
        <w:tc>
          <w:tcPr>
            <w:tcW w:w="4819" w:type="dxa"/>
            <w:shd w:val="clear" w:color="auto" w:fill="DBE5F1" w:themeFill="accent1" w:themeFillTint="33"/>
            <w:vAlign w:val="center"/>
          </w:tcPr>
          <w:p w:rsidR="003D1BC7" w:rsidRDefault="003D1BC7"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Phil Rudd</w:t>
            </w:r>
          </w:p>
        </w:tc>
      </w:tr>
      <w:tr w:rsidR="00B00A36"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EE4DA4" w:rsidRPr="00EE5ABA" w:rsidRDefault="002E674B" w:rsidP="002E674B">
            <w:pPr>
              <w:spacing w:before="20" w:after="20"/>
              <w:ind w:right="177"/>
              <w:jc w:val="right"/>
              <w:rPr>
                <w:rFonts w:cs="Arial"/>
              </w:rPr>
            </w:pPr>
            <w:r>
              <w:rPr>
                <w:rFonts w:cs="Arial"/>
              </w:rPr>
              <w:t>OpenWork NZ</w:t>
            </w:r>
          </w:p>
        </w:tc>
        <w:tc>
          <w:tcPr>
            <w:tcW w:w="4819" w:type="dxa"/>
            <w:shd w:val="clear" w:color="auto" w:fill="auto"/>
            <w:vAlign w:val="center"/>
          </w:tcPr>
          <w:p w:rsidR="00EE4DA4" w:rsidRDefault="002E674B" w:rsidP="002E674B">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Byron Cochrane</w:t>
            </w:r>
            <w:r w:rsidR="009173C0">
              <w:rPr>
                <w:rFonts w:eastAsiaTheme="minorEastAsia"/>
              </w:rPr>
              <w:t xml:space="preserve"> (OGC)</w:t>
            </w:r>
          </w:p>
        </w:tc>
      </w:tr>
      <w:tr w:rsidR="003D1BC7"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3D1BC7" w:rsidRDefault="003D1BC7" w:rsidP="002E674B">
            <w:pPr>
              <w:spacing w:before="20" w:after="20"/>
              <w:ind w:right="177"/>
              <w:jc w:val="right"/>
              <w:rPr>
                <w:rFonts w:cs="Arial"/>
              </w:rPr>
            </w:pPr>
            <w:r>
              <w:rPr>
                <w:rFonts w:cs="Arial"/>
              </w:rPr>
              <w:t>Queensland Resources Dept</w:t>
            </w:r>
          </w:p>
        </w:tc>
        <w:tc>
          <w:tcPr>
            <w:tcW w:w="4819" w:type="dxa"/>
            <w:shd w:val="clear" w:color="auto" w:fill="DBE5F1" w:themeFill="accent1" w:themeFillTint="33"/>
            <w:vAlign w:val="center"/>
          </w:tcPr>
          <w:p w:rsidR="003D1BC7" w:rsidRDefault="003D1BC7" w:rsidP="002E674B">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Ian Beitzel</w:t>
            </w:r>
          </w:p>
        </w:tc>
      </w:tr>
      <w:tr w:rsidR="00EE4DA4"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EE4DA4" w:rsidRPr="00D92D80" w:rsidRDefault="003D1BC7" w:rsidP="003D1BC7">
            <w:pPr>
              <w:spacing w:before="20" w:after="20"/>
              <w:ind w:right="177"/>
              <w:jc w:val="right"/>
              <w:rPr>
                <w:rFonts w:cs="Arial"/>
              </w:rPr>
            </w:pPr>
            <w:r>
              <w:rPr>
                <w:rFonts w:cs="Arial"/>
              </w:rPr>
              <w:t>Services Australia</w:t>
            </w:r>
          </w:p>
        </w:tc>
        <w:tc>
          <w:tcPr>
            <w:tcW w:w="4819" w:type="dxa"/>
            <w:shd w:val="clear" w:color="auto" w:fill="auto"/>
            <w:vAlign w:val="center"/>
          </w:tcPr>
          <w:p w:rsidR="00EE4DA4" w:rsidRPr="00D92D80" w:rsidRDefault="003D1BC7"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Michelle Guerin</w:t>
            </w:r>
          </w:p>
        </w:tc>
      </w:tr>
      <w:tr w:rsidR="00B00A36"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EE4DA4" w:rsidRDefault="009173C0" w:rsidP="003D1BC7">
            <w:pPr>
              <w:spacing w:before="20" w:after="20"/>
              <w:ind w:right="177"/>
              <w:jc w:val="right"/>
              <w:rPr>
                <w:rFonts w:cs="Arial"/>
              </w:rPr>
            </w:pPr>
            <w:r>
              <w:rPr>
                <w:rFonts w:cs="Arial"/>
              </w:rPr>
              <w:t>AURIN/</w:t>
            </w:r>
            <w:r w:rsidR="003D1BC7">
              <w:rPr>
                <w:rFonts w:cs="Arial"/>
              </w:rPr>
              <w:t>University of Melbourne</w:t>
            </w:r>
          </w:p>
        </w:tc>
        <w:tc>
          <w:tcPr>
            <w:tcW w:w="4819" w:type="dxa"/>
            <w:shd w:val="clear" w:color="auto" w:fill="DBE5F1" w:themeFill="accent1" w:themeFillTint="33"/>
            <w:vAlign w:val="center"/>
          </w:tcPr>
          <w:p w:rsidR="00EE4DA4" w:rsidRDefault="003D1BC7"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Michael Rigby</w:t>
            </w:r>
          </w:p>
        </w:tc>
      </w:tr>
      <w:tr w:rsidR="003D1BC7"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3D1BC7" w:rsidRDefault="009173C0" w:rsidP="003D1BC7">
            <w:pPr>
              <w:spacing w:before="20" w:after="20"/>
              <w:ind w:right="177"/>
              <w:jc w:val="right"/>
              <w:rPr>
                <w:rFonts w:cs="Arial"/>
              </w:rPr>
            </w:pPr>
            <w:r>
              <w:rPr>
                <w:rFonts w:cs="Arial"/>
              </w:rPr>
              <w:t>TERN/</w:t>
            </w:r>
            <w:r w:rsidR="003D1BC7">
              <w:rPr>
                <w:rFonts w:cs="Arial"/>
              </w:rPr>
              <w:t>University of Queensland</w:t>
            </w:r>
          </w:p>
        </w:tc>
        <w:tc>
          <w:tcPr>
            <w:tcW w:w="4819" w:type="dxa"/>
            <w:shd w:val="clear" w:color="auto" w:fill="auto"/>
            <w:vAlign w:val="center"/>
          </w:tcPr>
          <w:p w:rsidR="003D1BC7" w:rsidRDefault="003D1BC7"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Jenny Mahuika</w:t>
            </w:r>
          </w:p>
          <w:p w:rsidR="003D1BC7" w:rsidRDefault="003D1BC7"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Guru Siddeswara</w:t>
            </w:r>
          </w:p>
          <w:p w:rsidR="003D1BC7" w:rsidRDefault="003D1BC7"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sidRPr="003D1BC7">
              <w:rPr>
                <w:rFonts w:eastAsiaTheme="minorEastAsia"/>
              </w:rPr>
              <w:t>Anusuriya Devaraju</w:t>
            </w:r>
          </w:p>
        </w:tc>
      </w:tr>
      <w:tr w:rsidR="00190F80" w:rsidTr="00190F80">
        <w:tc>
          <w:tcPr>
            <w:cnfStyle w:val="001000000000" w:firstRow="0" w:lastRow="0" w:firstColumn="1" w:lastColumn="0" w:oddVBand="0" w:evenVBand="0" w:oddHBand="0" w:evenHBand="0" w:firstRowFirstColumn="0" w:firstRowLastColumn="0" w:lastRowFirstColumn="0" w:lastRowLastColumn="0"/>
            <w:tcW w:w="4678" w:type="dxa"/>
            <w:shd w:val="clear" w:color="auto" w:fill="DBE5F1" w:themeFill="accent1" w:themeFillTint="33"/>
            <w:vAlign w:val="center"/>
          </w:tcPr>
          <w:p w:rsidR="00190F80" w:rsidRDefault="009173C0" w:rsidP="003D1BC7">
            <w:pPr>
              <w:spacing w:before="20" w:after="20"/>
              <w:ind w:right="177"/>
              <w:jc w:val="right"/>
              <w:rPr>
                <w:rFonts w:cs="Arial"/>
              </w:rPr>
            </w:pPr>
            <w:r>
              <w:rPr>
                <w:rFonts w:cs="Arial"/>
              </w:rPr>
              <w:t>IMOS/</w:t>
            </w:r>
            <w:r w:rsidR="00190F80">
              <w:rPr>
                <w:rFonts w:cs="Arial"/>
              </w:rPr>
              <w:t>University of Tasmania</w:t>
            </w:r>
          </w:p>
        </w:tc>
        <w:tc>
          <w:tcPr>
            <w:tcW w:w="4819" w:type="dxa"/>
            <w:shd w:val="clear" w:color="auto" w:fill="DBE5F1" w:themeFill="accent1" w:themeFillTint="33"/>
            <w:vAlign w:val="center"/>
          </w:tcPr>
          <w:p w:rsidR="00190F80" w:rsidRDefault="00190F80" w:rsidP="00A14DE0">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Natalia Atkins</w:t>
            </w:r>
          </w:p>
        </w:tc>
      </w:tr>
      <w:tr w:rsidR="00EE4DA4" w:rsidTr="00190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rsidR="00EE4DA4" w:rsidRPr="00D92D80" w:rsidRDefault="00CB09E6" w:rsidP="007B7B93">
            <w:pPr>
              <w:spacing w:before="20" w:after="20"/>
              <w:ind w:right="177"/>
              <w:jc w:val="right"/>
              <w:rPr>
                <w:rFonts w:cs="Arial"/>
              </w:rPr>
            </w:pPr>
            <w:r>
              <w:rPr>
                <w:rFonts w:cs="Arial"/>
              </w:rPr>
              <w:t>Independent</w:t>
            </w:r>
          </w:p>
        </w:tc>
        <w:tc>
          <w:tcPr>
            <w:tcW w:w="4819" w:type="dxa"/>
            <w:shd w:val="clear" w:color="auto" w:fill="auto"/>
            <w:vAlign w:val="center"/>
          </w:tcPr>
          <w:p w:rsidR="00B00A36"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Chris Body</w:t>
            </w:r>
            <w:r w:rsidR="009173C0">
              <w:rPr>
                <w:rFonts w:eastAsiaTheme="minorEastAsia"/>
              </w:rPr>
              <w:t xml:space="preserve"> (ISO/OGC/Standards Australia)</w:t>
            </w:r>
          </w:p>
          <w:p w:rsidR="00B00A36"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Evert Bleys</w:t>
            </w:r>
            <w:r w:rsidR="009173C0">
              <w:rPr>
                <w:rFonts w:eastAsiaTheme="minorEastAsia"/>
              </w:rPr>
              <w:t xml:space="preserve"> (ISO)</w:t>
            </w:r>
          </w:p>
          <w:p w:rsidR="00EE4DA4" w:rsidRPr="00D92D80" w:rsidRDefault="00B00A36" w:rsidP="00A14DE0">
            <w:pPr>
              <w:spacing w:before="20" w:after="2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Ivan Widjaja</w:t>
            </w:r>
          </w:p>
        </w:tc>
      </w:tr>
    </w:tbl>
    <w:p w:rsidR="00D05A8D" w:rsidRPr="003C5766" w:rsidRDefault="00D05A8D" w:rsidP="003C5766"/>
    <w:p w:rsidR="00D1006F" w:rsidRPr="00190F80" w:rsidRDefault="00190F80" w:rsidP="00190F80">
      <w:pPr>
        <w:pStyle w:val="Heading3"/>
      </w:pPr>
      <w:r w:rsidRPr="00190F80">
        <w:t>Opening and welcome</w:t>
      </w:r>
    </w:p>
    <w:p w:rsidR="00190F80" w:rsidRDefault="00190F80" w:rsidP="00190F80">
      <w:r>
        <w:t>Irina invited Craig Sandy, who is incoming ICSM Chair to open the meeting.</w:t>
      </w:r>
    </w:p>
    <w:p w:rsidR="007D7D6B" w:rsidRDefault="007D7D6B" w:rsidP="00190F80">
      <w:r>
        <w:t>Craig thanked Irina for the opportunity to attend the meeting, noting that the work being undertaken by MDWG is vital to the ANZLIC strategic plan and roadmap:</w:t>
      </w:r>
    </w:p>
    <w:p w:rsidR="007D7D6B" w:rsidRDefault="007D7D6B" w:rsidP="007D7D6B">
      <w:pPr>
        <w:pStyle w:val="ListParagraph"/>
        <w:numPr>
          <w:ilvl w:val="0"/>
          <w:numId w:val="21"/>
        </w:numPr>
      </w:pPr>
      <w:r>
        <w:t xml:space="preserve">to achieve standardisation of foundation spatial data; </w:t>
      </w:r>
    </w:p>
    <w:p w:rsidR="00190F80" w:rsidRDefault="007D7D6B" w:rsidP="007D7D6B">
      <w:pPr>
        <w:pStyle w:val="ListParagraph"/>
        <w:numPr>
          <w:ilvl w:val="0"/>
          <w:numId w:val="21"/>
        </w:numPr>
      </w:pPr>
      <w:r>
        <w:t>leading collaboration and coordination on spatial data opportunities; and</w:t>
      </w:r>
    </w:p>
    <w:p w:rsidR="007D7D6B" w:rsidRDefault="007D7D6B" w:rsidP="007D7D6B">
      <w:pPr>
        <w:pStyle w:val="ListParagraph"/>
        <w:numPr>
          <w:ilvl w:val="0"/>
          <w:numId w:val="21"/>
        </w:numPr>
      </w:pPr>
      <w:r>
        <w:t>support accessible, innovative and integrated spatial data and capabilities.</w:t>
      </w:r>
    </w:p>
    <w:p w:rsidR="007D7D6B" w:rsidRDefault="007D7D6B" w:rsidP="007D7D6B">
      <w:r>
        <w:t xml:space="preserve">There are also opportunities for MDWG in the 2030 Space and Spatial Industries growth map, for spatial information to be interoperable, there is a need for metadata and standards to support this.  The events of the last 12 months have highlighted the need for the ability to access authoritative data, for rapid decision making in response to emergency and recovery </w:t>
      </w:r>
      <w:r w:rsidR="00870C65">
        <w:t>measures.</w:t>
      </w:r>
    </w:p>
    <w:p w:rsidR="00870C65" w:rsidRDefault="00870C65" w:rsidP="007D7D6B">
      <w:r>
        <w:t>Ensuring machines can read and access data requires quality backend metadata, and it is through the commitment of this group to enable that to occur.  Our data has to be processed and readable by a computer without loss of semantic meaning.</w:t>
      </w:r>
    </w:p>
    <w:p w:rsidR="001401FB" w:rsidRDefault="001401FB" w:rsidP="007D7D6B">
      <w:r>
        <w:t>At the moment we are developing digital twins, smart cities and want to modernise our Foundation Spatial Data Framework, all of this is underpinned by data that can be accessed by both individuals and machines, and needs to have consistently structured and content rich metadata.</w:t>
      </w:r>
      <w:r w:rsidR="00B31B90">
        <w:t xml:space="preserve">  From the recent survey, one action was to improve machine action-ability of metadata, discovery and analysis and work is being undertaken to improve this.</w:t>
      </w:r>
    </w:p>
    <w:p w:rsidR="00F6087C" w:rsidRDefault="00B31B90" w:rsidP="007D7D6B">
      <w:r>
        <w:t xml:space="preserve">There are </w:t>
      </w:r>
      <w:r w:rsidR="00F6087C">
        <w:t>current work projects to improve profiles for Emergency Services Australia and also work</w:t>
      </w:r>
      <w:r w:rsidR="000A5FCE">
        <w:t>ing</w:t>
      </w:r>
      <w:r w:rsidR="00F6087C">
        <w:t xml:space="preserve"> with EDIWG.  Craig believes that this is the key role of MDWG, to have the structured data and to define and create standards, but equally important is to communicate this to other ICSM Working Groups and support them</w:t>
      </w:r>
      <w:r w:rsidR="000A5FCE">
        <w:t>,</w:t>
      </w:r>
      <w:r w:rsidR="00F6087C">
        <w:t xml:space="preserve"> so their data adheres to these standards.</w:t>
      </w:r>
    </w:p>
    <w:p w:rsidR="00F6087C" w:rsidRDefault="000A5FCE" w:rsidP="007D7D6B">
      <w:r>
        <w:t xml:space="preserve">Craig noted that work is being undertaken to replace the ANZLIC metadata tool, to support users to deliver quality metadata, this is essential for use of spatial data being available and accessible for decision makers.  </w:t>
      </w:r>
    </w:p>
    <w:p w:rsidR="00F6087C" w:rsidRDefault="00461B07" w:rsidP="00461B07">
      <w:pPr>
        <w:pStyle w:val="Heading3"/>
      </w:pPr>
      <w:r>
        <w:t>Progress of Technical Group activities</w:t>
      </w:r>
      <w:r w:rsidR="00B74698">
        <w:t xml:space="preserve"> – Irina Bastrakova</w:t>
      </w:r>
    </w:p>
    <w:p w:rsidR="00461B07" w:rsidRPr="00461B07" w:rsidRDefault="00461B07" w:rsidP="00461B07">
      <w:pPr>
        <w:rPr>
          <w:u w:val="single"/>
        </w:rPr>
      </w:pPr>
      <w:r w:rsidRPr="00461B07">
        <w:rPr>
          <w:u w:val="single"/>
        </w:rPr>
        <w:t>Completed:</w:t>
      </w:r>
    </w:p>
    <w:p w:rsidR="0044092C" w:rsidRPr="00461B07" w:rsidRDefault="00D42295" w:rsidP="00461B07">
      <w:pPr>
        <w:pStyle w:val="ListParagraph"/>
        <w:numPr>
          <w:ilvl w:val="0"/>
          <w:numId w:val="26"/>
        </w:numPr>
        <w:spacing w:after="0"/>
        <w:ind w:left="567" w:hanging="567"/>
        <w:rPr>
          <w:lang w:val="en-AU"/>
        </w:rPr>
      </w:pPr>
      <w:r w:rsidRPr="00461B07">
        <w:rPr>
          <w:lang w:val="en-AU"/>
        </w:rPr>
        <w:t>Promotion:</w:t>
      </w:r>
    </w:p>
    <w:p w:rsidR="0044092C" w:rsidRPr="00461B07" w:rsidRDefault="00D42295" w:rsidP="00461B07">
      <w:pPr>
        <w:numPr>
          <w:ilvl w:val="1"/>
          <w:numId w:val="22"/>
        </w:numPr>
        <w:tabs>
          <w:tab w:val="clear" w:pos="1440"/>
        </w:tabs>
        <w:spacing w:after="0"/>
        <w:ind w:left="851" w:hanging="567"/>
        <w:rPr>
          <w:lang w:val="en-AU"/>
        </w:rPr>
      </w:pPr>
      <w:r w:rsidRPr="00461B07">
        <w:rPr>
          <w:lang w:val="en-AU"/>
        </w:rPr>
        <w:t>Reports to ICSM and ICSN MDWG website</w:t>
      </w:r>
    </w:p>
    <w:p w:rsidR="0044092C" w:rsidRPr="00461B07" w:rsidRDefault="00D42295" w:rsidP="00461B07">
      <w:pPr>
        <w:numPr>
          <w:ilvl w:val="1"/>
          <w:numId w:val="22"/>
        </w:numPr>
        <w:tabs>
          <w:tab w:val="clear" w:pos="1440"/>
        </w:tabs>
        <w:spacing w:after="0"/>
        <w:ind w:left="851" w:hanging="567"/>
        <w:rPr>
          <w:lang w:val="en-AU"/>
        </w:rPr>
      </w:pPr>
      <w:r w:rsidRPr="00461B07">
        <w:rPr>
          <w:lang w:val="en-AU"/>
        </w:rPr>
        <w:t>Participation in metadata related activities and feedback: UN GGIM, TC211, etc</w:t>
      </w:r>
    </w:p>
    <w:p w:rsidR="0044092C" w:rsidRPr="00461B07" w:rsidRDefault="00D42295" w:rsidP="00461B07">
      <w:pPr>
        <w:numPr>
          <w:ilvl w:val="1"/>
          <w:numId w:val="22"/>
        </w:numPr>
        <w:tabs>
          <w:tab w:val="clear" w:pos="1440"/>
        </w:tabs>
        <w:spacing w:after="0"/>
        <w:ind w:left="851" w:hanging="567"/>
        <w:rPr>
          <w:lang w:val="en-AU"/>
        </w:rPr>
      </w:pPr>
      <w:r w:rsidRPr="00461B07">
        <w:rPr>
          <w:lang w:val="en-AU"/>
        </w:rPr>
        <w:t>Presentations and Newsletters: OGC, eResearch, AGU, NEESFF, etc.</w:t>
      </w:r>
    </w:p>
    <w:p w:rsidR="0044092C" w:rsidRDefault="00D42295" w:rsidP="00461B07">
      <w:pPr>
        <w:pStyle w:val="ListParagraph"/>
        <w:numPr>
          <w:ilvl w:val="0"/>
          <w:numId w:val="26"/>
        </w:numPr>
        <w:spacing w:before="120" w:after="0"/>
        <w:ind w:left="567" w:hanging="567"/>
        <w:rPr>
          <w:lang w:val="en-AU"/>
        </w:rPr>
      </w:pPr>
      <w:r w:rsidRPr="00461B07">
        <w:rPr>
          <w:lang w:val="en-AU"/>
        </w:rPr>
        <w:t>Metadata best practice user guide (</w:t>
      </w:r>
      <w:hyperlink r:id="rId12" w:history="1">
        <w:r w:rsidRPr="00AA1C40">
          <w:rPr>
            <w:rStyle w:val="Hyperlink"/>
            <w:bCs/>
            <w:lang w:val="en-AU"/>
          </w:rPr>
          <w:t>ICSM ISO 19115-1 Metadata Best Practice Guides</w:t>
        </w:r>
      </w:hyperlink>
      <w:r w:rsidRPr="00461B07">
        <w:rPr>
          <w:lang w:val="en-AU"/>
        </w:rPr>
        <w:t>)</w:t>
      </w:r>
    </w:p>
    <w:p w:rsidR="00461B07" w:rsidRPr="00461B07" w:rsidRDefault="00461B07" w:rsidP="00461B07">
      <w:pPr>
        <w:pStyle w:val="ListParagraph"/>
        <w:numPr>
          <w:ilvl w:val="0"/>
          <w:numId w:val="26"/>
        </w:numPr>
        <w:spacing w:before="120" w:after="0"/>
        <w:ind w:left="567" w:hanging="567"/>
        <w:rPr>
          <w:lang w:val="en-AU"/>
        </w:rPr>
      </w:pPr>
      <w:r w:rsidRPr="00461B07">
        <w:rPr>
          <w:lang w:val="en-AU"/>
        </w:rPr>
        <w:t>Publishing reference documentation from ICSM MDWG GitHub</w:t>
      </w:r>
    </w:p>
    <w:p w:rsidR="00461B07" w:rsidRPr="00461B07" w:rsidRDefault="00461B07" w:rsidP="00461B07">
      <w:pPr>
        <w:spacing w:before="240"/>
        <w:rPr>
          <w:u w:val="single"/>
          <w:lang w:val="en-AU"/>
        </w:rPr>
      </w:pPr>
      <w:r w:rsidRPr="00461B07">
        <w:rPr>
          <w:u w:val="single"/>
          <w:lang w:val="en-AU"/>
        </w:rPr>
        <w:t>In progress:</w:t>
      </w:r>
    </w:p>
    <w:p w:rsidR="0044092C" w:rsidRPr="00461B07" w:rsidRDefault="00D42295" w:rsidP="00461B07">
      <w:pPr>
        <w:numPr>
          <w:ilvl w:val="0"/>
          <w:numId w:val="28"/>
        </w:numPr>
        <w:ind w:left="567" w:hanging="567"/>
        <w:rPr>
          <w:lang w:val="en-AU"/>
        </w:rPr>
      </w:pPr>
      <w:r w:rsidRPr="00461B07">
        <w:rPr>
          <w:lang w:val="en-AU"/>
        </w:rPr>
        <w:t xml:space="preserve">Metadata tool (replacement of ANZMet Lite) </w:t>
      </w:r>
    </w:p>
    <w:p w:rsidR="0044092C" w:rsidRPr="00461B07" w:rsidRDefault="00D42295" w:rsidP="00461B07">
      <w:pPr>
        <w:numPr>
          <w:ilvl w:val="0"/>
          <w:numId w:val="28"/>
        </w:numPr>
        <w:spacing w:after="0"/>
        <w:ind w:left="567" w:hanging="567"/>
        <w:rPr>
          <w:lang w:val="en-AU"/>
        </w:rPr>
      </w:pPr>
      <w:r w:rsidRPr="00461B07">
        <w:rPr>
          <w:lang w:val="en-AU"/>
        </w:rPr>
        <w:t>Development of metadata community profiles:</w:t>
      </w:r>
    </w:p>
    <w:p w:rsidR="0044092C" w:rsidRPr="00461B07" w:rsidRDefault="00D42295" w:rsidP="00461B07">
      <w:pPr>
        <w:numPr>
          <w:ilvl w:val="1"/>
          <w:numId w:val="29"/>
        </w:numPr>
        <w:spacing w:after="0"/>
        <w:ind w:left="964" w:hanging="397"/>
        <w:rPr>
          <w:lang w:val="en-AU"/>
        </w:rPr>
      </w:pPr>
      <w:r w:rsidRPr="00461B07">
        <w:rPr>
          <w:lang w:val="en-AU"/>
        </w:rPr>
        <w:t>E</w:t>
      </w:r>
      <w:r w:rsidR="00AA1C40">
        <w:rPr>
          <w:lang w:val="en-AU"/>
        </w:rPr>
        <w:t xml:space="preserve">mergency </w:t>
      </w:r>
      <w:r w:rsidRPr="00461B07">
        <w:rPr>
          <w:lang w:val="en-AU"/>
        </w:rPr>
        <w:t>M</w:t>
      </w:r>
      <w:r w:rsidR="00AA1C40">
        <w:rPr>
          <w:lang w:val="en-AU"/>
        </w:rPr>
        <w:t xml:space="preserve">anagement </w:t>
      </w:r>
      <w:r w:rsidRPr="00461B07">
        <w:rPr>
          <w:lang w:val="en-AU"/>
        </w:rPr>
        <w:t>A</w:t>
      </w:r>
      <w:r w:rsidR="00AA1C40">
        <w:rPr>
          <w:lang w:val="en-AU"/>
        </w:rPr>
        <w:t>ustralia (EMA)</w:t>
      </w:r>
    </w:p>
    <w:p w:rsidR="0044092C" w:rsidRPr="00461B07" w:rsidRDefault="00D42295" w:rsidP="00B928E2">
      <w:pPr>
        <w:numPr>
          <w:ilvl w:val="1"/>
          <w:numId w:val="29"/>
        </w:numPr>
        <w:spacing w:after="240"/>
        <w:ind w:left="964" w:hanging="397"/>
        <w:rPr>
          <w:lang w:val="en-AU"/>
        </w:rPr>
      </w:pPr>
      <w:r w:rsidRPr="00461B07">
        <w:rPr>
          <w:lang w:val="en-AU"/>
        </w:rPr>
        <w:t>ICSM Elevation</w:t>
      </w:r>
      <w:r w:rsidR="00461B07">
        <w:rPr>
          <w:lang w:val="en-AU"/>
        </w:rPr>
        <w:t xml:space="preserve">, Depth and </w:t>
      </w:r>
      <w:r w:rsidRPr="00461B07">
        <w:rPr>
          <w:lang w:val="en-AU"/>
        </w:rPr>
        <w:t>Imagery WG</w:t>
      </w:r>
      <w:r w:rsidR="00AA1C40">
        <w:rPr>
          <w:lang w:val="en-AU"/>
        </w:rPr>
        <w:t xml:space="preserve">  (EDIWG)</w:t>
      </w:r>
    </w:p>
    <w:p w:rsidR="00461B07" w:rsidRDefault="00B928E2" w:rsidP="00B928E2">
      <w:pPr>
        <w:pStyle w:val="Heading3"/>
      </w:pPr>
      <w:r>
        <w:t>Standards – OGC, ISO/TC 211 – Chris Body</w:t>
      </w:r>
    </w:p>
    <w:p w:rsidR="00B31B90" w:rsidRDefault="00A10FFD" w:rsidP="007D7D6B">
      <w:r>
        <w:t>There has been substantial activity by Australia and New Zealand representatives contributing knowledge and information to create international standards that the UNGGIM have endorsed as their primary standard for geospatial information.  The importance of OCG, ISO and IHO standards flows back to the industries and technical geospatial companies servicing their clients worldwide, and improving interoperability of software systems.</w:t>
      </w:r>
    </w:p>
    <w:p w:rsidR="00A10FFD" w:rsidRDefault="00A10FFD" w:rsidP="007D7D6B">
      <w:r>
        <w:t xml:space="preserve">Chris noted that some participants of this meeting were members of Standards Australia and New Zealand committees and he encouraged everyone to contribute </w:t>
      </w:r>
      <w:r w:rsidR="00183956">
        <w:t xml:space="preserve">or participate </w:t>
      </w:r>
      <w:r w:rsidR="00186A7D">
        <w:t>on these committees and to contact him if you wish to do so.</w:t>
      </w:r>
    </w:p>
    <w:p w:rsidR="00502B5A" w:rsidRDefault="00502B5A" w:rsidP="007D7D6B">
      <w:r>
        <w:t>ISO/TC 211 Standards are endorsed as part of the Australian and New Zealand stack and published as Australian and New Zealand standards, which gives confidence to communities as well as being cheaper to purchase.</w:t>
      </w:r>
    </w:p>
    <w:p w:rsidR="00186A7D" w:rsidRDefault="009531F9" w:rsidP="009531F9">
      <w:pPr>
        <w:spacing w:after="0"/>
      </w:pPr>
      <w:r>
        <w:t>Increased collaboration and coordination with other committees requiring spatial or positioning knowledge and information –</w:t>
      </w:r>
    </w:p>
    <w:p w:rsidR="009531F9" w:rsidRDefault="009531F9" w:rsidP="009531F9">
      <w:pPr>
        <w:pStyle w:val="ListParagraph"/>
        <w:numPr>
          <w:ilvl w:val="0"/>
          <w:numId w:val="30"/>
        </w:numPr>
        <w:spacing w:after="0"/>
        <w:ind w:left="568" w:hanging="284"/>
      </w:pPr>
      <w:r>
        <w:t>Building Information Modelling;</w:t>
      </w:r>
    </w:p>
    <w:p w:rsidR="009531F9" w:rsidRDefault="009531F9" w:rsidP="009531F9">
      <w:pPr>
        <w:pStyle w:val="ListParagraph"/>
        <w:numPr>
          <w:ilvl w:val="0"/>
          <w:numId w:val="30"/>
        </w:numPr>
        <w:spacing w:after="0"/>
        <w:ind w:left="568" w:hanging="284"/>
      </w:pPr>
      <w:r>
        <w:t>Intelligent Transport System; and</w:t>
      </w:r>
    </w:p>
    <w:p w:rsidR="009531F9" w:rsidRDefault="009531F9" w:rsidP="009531F9">
      <w:pPr>
        <w:pStyle w:val="ListParagraph"/>
        <w:numPr>
          <w:ilvl w:val="0"/>
          <w:numId w:val="30"/>
        </w:numPr>
        <w:ind w:left="568" w:hanging="284"/>
        <w:contextualSpacing w:val="0"/>
      </w:pPr>
      <w:r>
        <w:t xml:space="preserve">Smart </w:t>
      </w:r>
      <w:r w:rsidR="009173C0">
        <w:t>C</w:t>
      </w:r>
      <w:r>
        <w:t>ities/Digital Twin.</w:t>
      </w:r>
    </w:p>
    <w:p w:rsidR="009531F9" w:rsidRDefault="009531F9" w:rsidP="009531F9">
      <w:r>
        <w:t>There is a need to broaden the knowledge of positioning information beyond the spatial community so they appreciate and understand the impact on their industry of the difference of uncertainty of ±2cm compared to ±a few metres.</w:t>
      </w:r>
    </w:p>
    <w:p w:rsidR="00CD2AF7" w:rsidRDefault="009531F9" w:rsidP="009531F9">
      <w:r>
        <w:t xml:space="preserve">Sweden is about to step down as Chair of ISO/TC 211 at the end of the year, the UK (Ordnance Survey, Peter Parslow) will be taking over.  </w:t>
      </w:r>
      <w:r w:rsidR="005742FD">
        <w:t>Sweden is keen to hold a meeting at the end of 2021, but it is expected that this will be a hybrid meeting with many still unable to undertake international travel.</w:t>
      </w:r>
      <w:r w:rsidR="00190A3B">
        <w:t xml:space="preserve">  A number of advisory groups have been formed to assist TC 211 to address specific issues of Smart Cities, land cover &amp; land use, and ISO registers</w:t>
      </w:r>
      <w:r w:rsidR="00CD2AF7">
        <w:t>.</w:t>
      </w:r>
    </w:p>
    <w:p w:rsidR="00CD2AF7" w:rsidRDefault="00CD2AF7" w:rsidP="009531F9">
      <w:r>
        <w:t xml:space="preserve">Chris would encourage ICSM and ANZLIC to be more involved in the Geographic Information standards </w:t>
      </w:r>
      <w:r w:rsidR="005B0703">
        <w:t>by</w:t>
      </w:r>
      <w:r>
        <w:t xml:space="preserve"> providing feedback and use cases.</w:t>
      </w:r>
      <w:r w:rsidR="005B0703">
        <w:t xml:space="preserve">  These are the standards that will filter down to be implemented, if there are errors or changes in technology or policy, ICSM and ANZLIC need to be active in providing feedback, or risk being out of step with UNGGIM and industries that supply software based on these standards.</w:t>
      </w:r>
    </w:p>
    <w:p w:rsidR="00AA637B" w:rsidRDefault="00AA637B" w:rsidP="009531F9">
      <w:r>
        <w:t>The standards are developed and updated over 5 year rolling cycle, and it is at this time that they are reviewed.</w:t>
      </w:r>
    </w:p>
    <w:p w:rsidR="00AA637B" w:rsidRDefault="00AA637B" w:rsidP="009531F9">
      <w:r>
        <w:t>As part of the current work program, positioning standards were amended, and there has been leadership by Nick Brown and the ICSM Geodesy Working Group</w:t>
      </w:r>
      <w:r w:rsidR="00FB16BE">
        <w:t xml:space="preserve"> to identify some errors that needed correction, and their work is feeding back into the ISO standards.  </w:t>
      </w:r>
    </w:p>
    <w:p w:rsidR="008D670E" w:rsidRDefault="008D670E" w:rsidP="009531F9">
      <w:r>
        <w:t>There needs to be better coordination from Australia and New Zealand concerning input in the Land Administration Domain Model (LADM), as well as providing feedback on modernising the cadastre.</w:t>
      </w:r>
    </w:p>
    <w:p w:rsidR="004D4230" w:rsidRDefault="008D670E" w:rsidP="009531F9">
      <w:r>
        <w:t>UNGGIM have endorsed a Centre for Geodesy in Germany and starting some work programs which Australia would like to be engaged with, particularly on the geodetic register.</w:t>
      </w:r>
    </w:p>
    <w:p w:rsidR="008D670E" w:rsidRDefault="00AD4D63" w:rsidP="009531F9">
      <w:r>
        <w:t>Chris will send to Irina further details of the OCG standards that have been recently released.</w:t>
      </w:r>
      <w:r w:rsidR="00366A06">
        <w:t xml:space="preserve">  There have been meetings held on Urban Digital Twins, with further details </w:t>
      </w:r>
      <w:hyperlink r:id="rId13" w:history="1">
        <w:r w:rsidR="00366A06" w:rsidRPr="008D062B">
          <w:rPr>
            <w:rStyle w:val="Hyperlink"/>
          </w:rPr>
          <w:t>https://www.locationpowers.net/events/2101urbanvirtual/</w:t>
        </w:r>
      </w:hyperlink>
      <w:r w:rsidR="00366A06">
        <w:t xml:space="preserve"> </w:t>
      </w:r>
      <w:r w:rsidR="002F7542">
        <w:t>.</w:t>
      </w:r>
    </w:p>
    <w:p w:rsidR="00366A06" w:rsidRPr="00937280" w:rsidRDefault="00E62964" w:rsidP="00E62964">
      <w:pPr>
        <w:pStyle w:val="Heading3"/>
        <w:rPr>
          <w:color w:val="215868" w:themeColor="accent5" w:themeShade="80"/>
        </w:rPr>
      </w:pPr>
      <w:r w:rsidRPr="00937280">
        <w:rPr>
          <w:color w:val="215868" w:themeColor="accent5" w:themeShade="80"/>
        </w:rPr>
        <w:t xml:space="preserve">W3C DCAT – </w:t>
      </w:r>
      <w:r w:rsidR="00B74698">
        <w:rPr>
          <w:color w:val="215868" w:themeColor="accent5" w:themeShade="80"/>
        </w:rPr>
        <w:t xml:space="preserve">Dr </w:t>
      </w:r>
      <w:r w:rsidRPr="00937280">
        <w:rPr>
          <w:color w:val="215868" w:themeColor="accent5" w:themeShade="80"/>
        </w:rPr>
        <w:t>Simon Cox</w:t>
      </w:r>
    </w:p>
    <w:p w:rsidR="00E62964" w:rsidRDefault="00E62964" w:rsidP="009531F9">
      <w:r>
        <w:t>W3C manage DCAT (Dataset catalogues) as an ‘evergreen standard’ with continuous updates and enhancements.</w:t>
      </w:r>
    </w:p>
    <w:p w:rsidR="00E62964" w:rsidRDefault="009173C0" w:rsidP="009531F9">
      <w:r>
        <w:t>Several</w:t>
      </w:r>
      <w:r w:rsidR="001E5498">
        <w:t xml:space="preserve"> years ago, the web browser and search engine community released a vocabulary </w:t>
      </w:r>
      <w:hyperlink r:id="rId14" w:history="1">
        <w:r w:rsidR="001E5498" w:rsidRPr="001E5498">
          <w:rPr>
            <w:rStyle w:val="Hyperlink"/>
          </w:rPr>
          <w:t>Schema.org</w:t>
        </w:r>
      </w:hyperlink>
      <w:r w:rsidR="001E5498">
        <w:t xml:space="preserve"> to provide guidance for people to use the right tags to ensure their web pages were high up in search order.  The vocabulary being used is RDF in a single namespace.  It has a community maintenance process through </w:t>
      </w:r>
      <w:hyperlink r:id="rId15" w:history="1">
        <w:r w:rsidR="001E5498" w:rsidRPr="001E5498">
          <w:rPr>
            <w:rStyle w:val="Hyperlink"/>
          </w:rPr>
          <w:t>Github</w:t>
        </w:r>
      </w:hyperlink>
      <w:r w:rsidR="001E5498">
        <w:t>.</w:t>
      </w:r>
    </w:p>
    <w:p w:rsidR="001E5498" w:rsidRDefault="001E5498" w:rsidP="009531F9">
      <w:r>
        <w:t>Schema became more significant two years ago when Google released their datasets search tool, in order to have your dataset included in this search tool, it was necessary to have a web page which had the Schema.org metadata embedded.</w:t>
      </w:r>
      <w:r w:rsidR="00890B0D">
        <w:t xml:space="preserve">  This included Australian research data from government agencies, universities, CSIRO</w:t>
      </w:r>
      <w:r w:rsidR="00E33C22">
        <w:t xml:space="preserve"> and data.gov.au.</w:t>
      </w:r>
      <w:r w:rsidR="00890B0D">
        <w:t xml:space="preserve"> </w:t>
      </w:r>
      <w:r w:rsidR="0042420B">
        <w:t xml:space="preserve"> Although the Schema.org vocabularies may have up to 2,000 terms, Google will only pick up ~20 tags, so if a tag is only used once or in 100 datasets, that is nothing compared to the millions of web pages being indexed, and decisions are made for commercial reasons.  </w:t>
      </w:r>
    </w:p>
    <w:p w:rsidR="0042420B" w:rsidRDefault="0042420B" w:rsidP="009531F9">
      <w:r>
        <w:t xml:space="preserve">There is a Github </w:t>
      </w:r>
      <w:r w:rsidR="00B74698">
        <w:t>repository</w:t>
      </w:r>
      <w:r>
        <w:t xml:space="preserve"> for conventions of using Schema.org for scientific data </w:t>
      </w:r>
      <w:hyperlink r:id="rId16" w:history="1">
        <w:r w:rsidRPr="00A20CFC">
          <w:rPr>
            <w:rStyle w:val="Hyperlink"/>
          </w:rPr>
          <w:t>https://github.com/ESIPFed/science-on-schema.org/issues</w:t>
        </w:r>
      </w:hyperlink>
      <w:r>
        <w:t xml:space="preserve"> </w:t>
      </w:r>
    </w:p>
    <w:p w:rsidR="00311583" w:rsidRDefault="00311583" w:rsidP="00311583">
      <w:pPr>
        <w:pStyle w:val="Heading3"/>
      </w:pPr>
      <w:r>
        <w:t>Standards for data quality – Dr Ivana Ivanova</w:t>
      </w:r>
    </w:p>
    <w:p w:rsidR="00311583" w:rsidRDefault="00766381" w:rsidP="009531F9">
      <w:r>
        <w:t xml:space="preserve">ISO 19157-1 standard for Geographic </w:t>
      </w:r>
      <w:r w:rsidR="00424E15">
        <w:t xml:space="preserve">Information </w:t>
      </w:r>
      <w:r>
        <w:t xml:space="preserve">– </w:t>
      </w:r>
      <w:r w:rsidR="00424E15">
        <w:t>Data Q</w:t>
      </w:r>
      <w:r>
        <w:t xml:space="preserve">uality, is currently under review and </w:t>
      </w:r>
      <w:r w:rsidR="00424E15">
        <w:t xml:space="preserve">Part </w:t>
      </w:r>
      <w:r>
        <w:t>1 General requirements</w:t>
      </w:r>
      <w:r w:rsidR="00564B38">
        <w:t>,</w:t>
      </w:r>
      <w:r>
        <w:t xml:space="preserve"> is being led by Dr Ivanova and Standards Australia in collaboration with Swedish Institute for Standardisation. </w:t>
      </w:r>
      <w:r w:rsidR="00564B38">
        <w:t xml:space="preserve"> It is now in the committee draft stage and went to ballot a few weeks ago.  If the process runs to plan, the new standard will be published in December 2022.</w:t>
      </w:r>
      <w:r w:rsidR="00F61F2D">
        <w:t xml:space="preserve">  The terms and definitions were updated and harmonised with other relevant standards, the quality model was updated</w:t>
      </w:r>
      <w:r w:rsidR="00F0560A">
        <w:t>, and set of requirements, recommendations and permissions were introduced.</w:t>
      </w:r>
      <w:r w:rsidR="004F77D0">
        <w:t xml:space="preserve">  The biggest improvement was to transform the data quality measures from </w:t>
      </w:r>
      <w:r w:rsidR="0080151F">
        <w:t xml:space="preserve">70 page </w:t>
      </w:r>
      <w:r w:rsidR="004F77D0">
        <w:t>PDF</w:t>
      </w:r>
      <w:r w:rsidR="0080151F">
        <w:t xml:space="preserve"> full of tables and converted this</w:t>
      </w:r>
      <w:r w:rsidR="004F77D0">
        <w:t xml:space="preserve"> to a </w:t>
      </w:r>
      <w:r w:rsidR="0080151F">
        <w:t xml:space="preserve">searchable </w:t>
      </w:r>
      <w:r w:rsidR="004F77D0">
        <w:t>web based register.</w:t>
      </w:r>
    </w:p>
    <w:p w:rsidR="00FB5245" w:rsidRDefault="00FB5245" w:rsidP="009531F9">
      <w:r>
        <w:t xml:space="preserve">The </w:t>
      </w:r>
      <w:r w:rsidR="006B5F38">
        <w:t xml:space="preserve">Standard was split into two parts, the first to define the data quality measure concept, the second to set up a standard-compliant data quality measures register.  This will be a pilot for the first ISO/TC211 </w:t>
      </w:r>
      <w:r w:rsidR="006B5F38" w:rsidRPr="006B5F38">
        <w:rPr>
          <w:u w:val="single"/>
        </w:rPr>
        <w:t>compliant</w:t>
      </w:r>
      <w:r w:rsidR="006B5F38">
        <w:t xml:space="preserve"> register to be established.</w:t>
      </w:r>
    </w:p>
    <w:p w:rsidR="00CC069A" w:rsidRDefault="00CC069A" w:rsidP="009531F9">
      <w:r>
        <w:t xml:space="preserve">One question was how to describe data quality, particularly in relation to community metadata profile for elevation data that has many elements in their requirements and </w:t>
      </w:r>
      <w:r w:rsidR="00B74698">
        <w:t>specifications</w:t>
      </w:r>
      <w:r>
        <w:t xml:space="preserve"> for Li</w:t>
      </w:r>
      <w:r w:rsidR="00B74698">
        <w:t>DAR</w:t>
      </w:r>
      <w:r>
        <w:t>.</w:t>
      </w:r>
    </w:p>
    <w:p w:rsidR="003E22A1" w:rsidRDefault="003E22A1" w:rsidP="003E22A1">
      <w:pPr>
        <w:pStyle w:val="Heading3"/>
      </w:pPr>
      <w:r>
        <w:t>Publication of ISO Code lists as SKOS Vocabularies – Evert Bleys</w:t>
      </w:r>
    </w:p>
    <w:p w:rsidR="003E22A1" w:rsidRDefault="00181AD9" w:rsidP="003E22A1">
      <w:hyperlink r:id="rId17" w:history="1">
        <w:r w:rsidR="008F4C9B" w:rsidRPr="008F4C9B">
          <w:rPr>
            <w:rStyle w:val="Hyperlink"/>
          </w:rPr>
          <w:t>Presentation by Evert</w:t>
        </w:r>
      </w:hyperlink>
    </w:p>
    <w:p w:rsidR="00E86432" w:rsidRDefault="00E86432" w:rsidP="00E86432">
      <w:pPr>
        <w:pStyle w:val="Heading3"/>
      </w:pPr>
      <w:r>
        <w:t>National Archives – Building trust in public record policy – Marco Wallenius</w:t>
      </w:r>
    </w:p>
    <w:p w:rsidR="00C847D1" w:rsidRPr="00E86432" w:rsidRDefault="00C847D1" w:rsidP="00C847D1">
      <w:r>
        <w:t>The policy aims to drive improved information and data management capabilities, including metadata management capability, and maturity across the Australian government. It is also trying to support the application of standardised metadata and to push some maturity around other topics of interest to MDWG, like data management, preservation and interoperability.</w:t>
      </w:r>
      <w:r w:rsidR="009011B1">
        <w:t xml:space="preserve">  </w:t>
      </w:r>
    </w:p>
    <w:p w:rsidR="00C847D1" w:rsidRDefault="009011B1" w:rsidP="009011B1">
      <w:r>
        <w:t>The purpose of the policy is to improve how Australian government agencies create, count, collect, mana</w:t>
      </w:r>
      <w:r w:rsidR="00B74698">
        <w:t>ge and use information assets. E</w:t>
      </w:r>
      <w:r>
        <w:t>ffective information management facilitates delivery on government objectives to better support protecting community and serve the Australian Community now and in the future.</w:t>
      </w:r>
    </w:p>
    <w:p w:rsidR="00C420FF" w:rsidRDefault="00C420FF" w:rsidP="008641A8">
      <w:r>
        <w:t>The first part of the statement regarding management of information assets strategically with appropriate governance and reporting.  This places an emphasis on governance to help inform a coordinated</w:t>
      </w:r>
      <w:r w:rsidR="008641A8">
        <w:t>,</w:t>
      </w:r>
      <w:r>
        <w:t xml:space="preserve"> strategic</w:t>
      </w:r>
      <w:r w:rsidR="008641A8">
        <w:t>,</w:t>
      </w:r>
      <w:r>
        <w:t xml:space="preserve"> and enterprise-wide approach to develop and maintain information management coding capability, and aligned with specialised business needs for information and metadata for government agencies and communities.</w:t>
      </w:r>
      <w:r w:rsidR="008641A8">
        <w:t xml:space="preserve">  The second statement is regarding fit for purpose data and information management systems with adequate and standardised descriptive information of metadata, facilitating business use and data sharing, and ensuring the context and content of data is known can be verified and can be understood.  The last part of the policy statement about reducing information management inefficiency and risk, and managing information assets.</w:t>
      </w:r>
    </w:p>
    <w:p w:rsidR="00C847D1" w:rsidRDefault="004E15AE" w:rsidP="00C847D1">
      <w:r>
        <w:t>Progress is still to be made towards the targets of digital continuity, and there is a gap in the maturity of metadata management from a survey conducted across government agencies.  As of 2018, less than half of the agencies had adopted relevant metadata standards.</w:t>
      </w:r>
    </w:p>
    <w:p w:rsidR="004E15AE" w:rsidRDefault="004E15AE" w:rsidP="004E15AE">
      <w:r>
        <w:t>There are 17 actions for Australian government agencies to implement, with three mandatory actions.  Throughout many of these actions, metadata is a key to enabling many of them and the overall objectives of the policy for general information management, and maturity improvement.</w:t>
      </w:r>
    </w:p>
    <w:p w:rsidR="004E15AE" w:rsidRDefault="004E15AE" w:rsidP="004E15AE">
      <w:r>
        <w:t>The strategic actions promote a coordinated approach, to link the metadata capture</w:t>
      </w:r>
      <w:r w:rsidR="00821DCC">
        <w:t xml:space="preserve"> to</w:t>
      </w:r>
      <w:r>
        <w:t xml:space="preserve"> its role in information management, </w:t>
      </w:r>
      <w:r w:rsidR="00821DCC">
        <w:t>back to the enterprise-</w:t>
      </w:r>
      <w:r>
        <w:t xml:space="preserve">wide business needs. </w:t>
      </w:r>
      <w:r w:rsidR="00821DCC">
        <w:t xml:space="preserve"> The strategic actions ensure there is capability, professionalism and engagement with senior managements to support and maintain metadata management standards.</w:t>
      </w:r>
    </w:p>
    <w:p w:rsidR="00496CB2" w:rsidRDefault="00496CB2" w:rsidP="004E15AE">
      <w:r>
        <w:t>The NAA will support and engage with agencies to support implementation of this policy, as well as engaging with communities of practitioners to inform products and implementation advice.</w:t>
      </w:r>
    </w:p>
    <w:p w:rsidR="005E72B1" w:rsidRDefault="00181AD9" w:rsidP="004E15AE">
      <w:hyperlink r:id="rId18" w:history="1">
        <w:r w:rsidR="005E72B1" w:rsidRPr="00C64116">
          <w:rPr>
            <w:rStyle w:val="Hyperlink"/>
          </w:rPr>
          <w:t>https://www.naa.gov.au/information-management/information-management-policies/building-trust-public-record-policy</w:t>
        </w:r>
      </w:hyperlink>
      <w:r w:rsidR="005E72B1">
        <w:t xml:space="preserve"> </w:t>
      </w:r>
    </w:p>
    <w:p w:rsidR="00C36F42" w:rsidRDefault="00937280" w:rsidP="00190F80">
      <w:pPr>
        <w:pStyle w:val="Heading3"/>
      </w:pPr>
      <w:r>
        <w:t>Road map</w:t>
      </w:r>
      <w:r w:rsidR="00B74698">
        <w:t xml:space="preserve"> – Irina Bastrakova</w:t>
      </w:r>
    </w:p>
    <w:p w:rsidR="00937280" w:rsidRDefault="00937280" w:rsidP="00937280">
      <w:r>
        <w:t>As part of preparation of the road map a survey was circulated in April 2020 and had responses from 22 organisations.  The purpose of the survey was to identify challenges and progression of adoption of ISO 19115-1 (or -3).</w:t>
      </w:r>
      <w:r w:rsidR="009C2B28">
        <w:t xml:space="preserve">  The results </w:t>
      </w:r>
      <w:r w:rsidR="003056CA">
        <w:t>of this survey</w:t>
      </w:r>
      <w:r w:rsidR="009C2B28">
        <w:t xml:space="preserve"> found that MDWG had been effective in addressing issues raised from </w:t>
      </w:r>
      <w:r w:rsidR="003056CA">
        <w:t>the first survey conducted</w:t>
      </w:r>
      <w:r w:rsidR="009C2B28">
        <w:t>.</w:t>
      </w:r>
    </w:p>
    <w:p w:rsidR="009C2B28" w:rsidRDefault="003056CA" w:rsidP="003056CA">
      <w:pPr>
        <w:spacing w:after="0"/>
      </w:pPr>
      <w:r w:rsidRPr="003056CA">
        <w:t>MDWG Roadmap 1 - Major achievements</w:t>
      </w:r>
    </w:p>
    <w:p w:rsidR="00AE7D48" w:rsidRPr="003056CA" w:rsidRDefault="00F62645" w:rsidP="003056CA">
      <w:pPr>
        <w:numPr>
          <w:ilvl w:val="0"/>
          <w:numId w:val="31"/>
        </w:numPr>
        <w:spacing w:after="0"/>
        <w:ind w:left="714" w:hanging="357"/>
        <w:rPr>
          <w:lang w:val="en-AU"/>
        </w:rPr>
      </w:pPr>
      <w:r w:rsidRPr="003056CA">
        <w:rPr>
          <w:lang w:val="en-AU"/>
        </w:rPr>
        <w:t>MDWG work was effective in addressing issues</w:t>
      </w:r>
    </w:p>
    <w:p w:rsidR="00AE7D48" w:rsidRPr="003056CA" w:rsidRDefault="00F62645" w:rsidP="003056CA">
      <w:pPr>
        <w:numPr>
          <w:ilvl w:val="0"/>
          <w:numId w:val="31"/>
        </w:numPr>
        <w:spacing w:after="0"/>
        <w:ind w:left="714" w:hanging="357"/>
        <w:rPr>
          <w:lang w:val="en-AU"/>
        </w:rPr>
      </w:pPr>
      <w:r w:rsidRPr="003056CA">
        <w:rPr>
          <w:lang w:val="en-AU"/>
        </w:rPr>
        <w:t>Trust in the group, level of expertise and quality of advice has increased</w:t>
      </w:r>
    </w:p>
    <w:p w:rsidR="00AE7D48" w:rsidRPr="003056CA" w:rsidRDefault="00F62645" w:rsidP="003056CA">
      <w:pPr>
        <w:numPr>
          <w:ilvl w:val="0"/>
          <w:numId w:val="31"/>
        </w:numPr>
        <w:spacing w:after="0"/>
        <w:ind w:left="714" w:hanging="357"/>
        <w:rPr>
          <w:lang w:val="en-AU"/>
        </w:rPr>
      </w:pPr>
      <w:r w:rsidRPr="003056CA">
        <w:rPr>
          <w:lang w:val="en-AU"/>
        </w:rPr>
        <w:t>Recognised usefulness of produced communication and support materials</w:t>
      </w:r>
    </w:p>
    <w:p w:rsidR="00AE7D48" w:rsidRPr="003056CA" w:rsidRDefault="00F62645" w:rsidP="003056CA">
      <w:pPr>
        <w:numPr>
          <w:ilvl w:val="0"/>
          <w:numId w:val="31"/>
        </w:numPr>
        <w:spacing w:after="0"/>
        <w:ind w:left="714" w:hanging="357"/>
        <w:rPr>
          <w:lang w:val="en-AU"/>
        </w:rPr>
      </w:pPr>
      <w:r w:rsidRPr="003056CA">
        <w:rPr>
          <w:lang w:val="en-AU"/>
        </w:rPr>
        <w:t>The groups is at a more mature/advanced stage</w:t>
      </w:r>
    </w:p>
    <w:p w:rsidR="00AE7D48" w:rsidRPr="003056CA" w:rsidRDefault="00F62645" w:rsidP="003056CA">
      <w:pPr>
        <w:numPr>
          <w:ilvl w:val="0"/>
          <w:numId w:val="31"/>
        </w:numPr>
        <w:spacing w:after="0"/>
        <w:ind w:left="714" w:hanging="357"/>
        <w:rPr>
          <w:lang w:val="en-AU"/>
        </w:rPr>
      </w:pPr>
      <w:r w:rsidRPr="003056CA">
        <w:rPr>
          <w:lang w:val="en-AU"/>
        </w:rPr>
        <w:t xml:space="preserve">Shift in thinking: </w:t>
      </w:r>
      <w:r w:rsidRPr="003056CA">
        <w:rPr>
          <w:bCs/>
          <w:lang w:val="en-AU"/>
        </w:rPr>
        <w:t>more focus on implementation</w:t>
      </w:r>
      <w:r w:rsidRPr="003056CA">
        <w:rPr>
          <w:lang w:val="en-AU"/>
        </w:rPr>
        <w:t xml:space="preserve">, </w:t>
      </w:r>
      <w:r w:rsidRPr="003056CA">
        <w:rPr>
          <w:bCs/>
          <w:lang w:val="en-AU"/>
        </w:rPr>
        <w:t>transformation paths and ability to influence technical decisions</w:t>
      </w:r>
    </w:p>
    <w:p w:rsidR="00AE7D48" w:rsidRPr="003056CA" w:rsidRDefault="00F62645" w:rsidP="003056CA">
      <w:pPr>
        <w:numPr>
          <w:ilvl w:val="0"/>
          <w:numId w:val="31"/>
        </w:numPr>
        <w:spacing w:after="0"/>
        <w:ind w:left="714" w:hanging="357"/>
        <w:rPr>
          <w:lang w:val="en-AU"/>
        </w:rPr>
      </w:pPr>
      <w:r w:rsidRPr="003056CA">
        <w:rPr>
          <w:lang w:val="en-AU"/>
        </w:rPr>
        <w:t>Looking for utilising expertise and improving governance</w:t>
      </w:r>
    </w:p>
    <w:p w:rsidR="00AE7D48" w:rsidRPr="003056CA" w:rsidRDefault="00F62645" w:rsidP="003056CA">
      <w:pPr>
        <w:numPr>
          <w:ilvl w:val="0"/>
          <w:numId w:val="31"/>
        </w:numPr>
        <w:ind w:left="714" w:hanging="357"/>
        <w:rPr>
          <w:lang w:val="en-AU"/>
        </w:rPr>
      </w:pPr>
      <w:r w:rsidRPr="003056CA">
        <w:rPr>
          <w:lang w:val="en-AU"/>
        </w:rPr>
        <w:t xml:space="preserve">Improved collaboration with other ICSM </w:t>
      </w:r>
      <w:r w:rsidR="003056CA">
        <w:rPr>
          <w:lang w:val="en-AU"/>
        </w:rPr>
        <w:t>working groups</w:t>
      </w:r>
      <w:r w:rsidRPr="003056CA">
        <w:rPr>
          <w:lang w:val="en-AU"/>
        </w:rPr>
        <w:t>, e.g. Geodesy WG</w:t>
      </w:r>
      <w:r w:rsidR="003056CA">
        <w:rPr>
          <w:lang w:val="en-AU"/>
        </w:rPr>
        <w:t>, Elevation Imagery &amp; Depth WG.</w:t>
      </w:r>
    </w:p>
    <w:p w:rsidR="003056CA" w:rsidRPr="003056CA" w:rsidRDefault="003056CA" w:rsidP="003056CA">
      <w:pPr>
        <w:rPr>
          <w:lang w:val="en-AU"/>
        </w:rPr>
      </w:pPr>
      <w:r w:rsidRPr="003056CA">
        <w:rPr>
          <w:bCs/>
          <w:lang w:val="en-AU"/>
        </w:rPr>
        <w:t>This indicates that the first roadmap actually resulted in the changes we wanted to see</w:t>
      </w:r>
    </w:p>
    <w:p w:rsidR="003056CA" w:rsidRDefault="003056CA" w:rsidP="003056CA">
      <w:pPr>
        <w:spacing w:after="0"/>
      </w:pPr>
      <w:r>
        <w:t>The priorities raised in the second survey for the next road map are:</w:t>
      </w:r>
    </w:p>
    <w:p w:rsidR="00AE7D48" w:rsidRPr="003056CA" w:rsidRDefault="00F62645" w:rsidP="003056CA">
      <w:pPr>
        <w:numPr>
          <w:ilvl w:val="0"/>
          <w:numId w:val="32"/>
        </w:numPr>
        <w:spacing w:after="0"/>
        <w:ind w:left="714" w:hanging="357"/>
        <w:rPr>
          <w:lang w:val="en-AU"/>
        </w:rPr>
      </w:pPr>
      <w:r w:rsidRPr="003056CA">
        <w:rPr>
          <w:lang w:val="en-AU"/>
        </w:rPr>
        <w:t>Support for transformation pathways</w:t>
      </w:r>
    </w:p>
    <w:p w:rsidR="00AE7D48" w:rsidRPr="003056CA" w:rsidRDefault="00F62645" w:rsidP="003056CA">
      <w:pPr>
        <w:numPr>
          <w:ilvl w:val="0"/>
          <w:numId w:val="32"/>
        </w:numPr>
        <w:spacing w:after="0"/>
        <w:ind w:left="714" w:hanging="357"/>
        <w:rPr>
          <w:lang w:val="en-AU"/>
        </w:rPr>
      </w:pPr>
      <w:r w:rsidRPr="003056CA">
        <w:rPr>
          <w:lang w:val="en-AU"/>
        </w:rPr>
        <w:t>Development data specific profiles and implementation examples</w:t>
      </w:r>
    </w:p>
    <w:p w:rsidR="00AE7D48" w:rsidRPr="003056CA" w:rsidRDefault="00F62645" w:rsidP="003056CA">
      <w:pPr>
        <w:numPr>
          <w:ilvl w:val="0"/>
          <w:numId w:val="32"/>
        </w:numPr>
        <w:spacing w:after="0"/>
        <w:ind w:left="714" w:hanging="357"/>
        <w:rPr>
          <w:lang w:val="en-AU"/>
        </w:rPr>
      </w:pPr>
      <w:r w:rsidRPr="003056CA">
        <w:rPr>
          <w:lang w:val="en-AU"/>
        </w:rPr>
        <w:t>Metadata creation/editing and validator tools</w:t>
      </w:r>
    </w:p>
    <w:p w:rsidR="00AE7D48" w:rsidRPr="003056CA" w:rsidRDefault="00F62645" w:rsidP="00603DE5">
      <w:pPr>
        <w:numPr>
          <w:ilvl w:val="0"/>
          <w:numId w:val="32"/>
        </w:numPr>
        <w:ind w:left="714" w:hanging="357"/>
        <w:rPr>
          <w:lang w:val="en-AU"/>
        </w:rPr>
      </w:pPr>
      <w:r w:rsidRPr="003056CA">
        <w:rPr>
          <w:lang w:val="en-AU"/>
        </w:rPr>
        <w:t>Improving governance</w:t>
      </w:r>
      <w:r w:rsidR="003056CA">
        <w:rPr>
          <w:lang w:val="en-AU"/>
        </w:rPr>
        <w:t>.</w:t>
      </w:r>
    </w:p>
    <w:p w:rsidR="0057740F" w:rsidRDefault="0057740F" w:rsidP="00937280">
      <w:r w:rsidRPr="0057740F">
        <w:t>Current activities</w:t>
      </w:r>
      <w:r>
        <w:t xml:space="preserve"> include</w:t>
      </w:r>
      <w:r w:rsidRPr="0057740F">
        <w:t xml:space="preserve">: </w:t>
      </w:r>
    </w:p>
    <w:p w:rsidR="0057740F" w:rsidRPr="0057740F" w:rsidRDefault="0057740F" w:rsidP="0057740F">
      <w:pPr>
        <w:spacing w:after="0"/>
        <w:rPr>
          <w:lang w:val="en-AU"/>
        </w:rPr>
      </w:pPr>
      <w:r w:rsidRPr="0057740F">
        <w:rPr>
          <w:b/>
          <w:bCs/>
          <w:lang w:val="en-AU"/>
        </w:rPr>
        <w:t>Tools:</w:t>
      </w:r>
    </w:p>
    <w:p w:rsidR="00AE7D48" w:rsidRPr="0057740F" w:rsidRDefault="00F62645" w:rsidP="0057740F">
      <w:pPr>
        <w:numPr>
          <w:ilvl w:val="0"/>
          <w:numId w:val="33"/>
        </w:numPr>
        <w:spacing w:after="0"/>
        <w:rPr>
          <w:lang w:val="en-AU"/>
        </w:rPr>
      </w:pPr>
      <w:r w:rsidRPr="0057740F">
        <w:rPr>
          <w:lang w:val="en-AU"/>
        </w:rPr>
        <w:t>Creation of metadata entry/export tool as replacement of ANZMet Lite</w:t>
      </w:r>
    </w:p>
    <w:p w:rsidR="00AE7D48" w:rsidRPr="0057740F" w:rsidRDefault="00F62645" w:rsidP="0057740F">
      <w:pPr>
        <w:numPr>
          <w:ilvl w:val="0"/>
          <w:numId w:val="33"/>
        </w:numPr>
        <w:rPr>
          <w:lang w:val="en-AU"/>
        </w:rPr>
      </w:pPr>
      <w:r w:rsidRPr="0057740F">
        <w:rPr>
          <w:lang w:val="en-AU"/>
        </w:rPr>
        <w:t>Creation metadata templates for EMA (data and services)</w:t>
      </w:r>
    </w:p>
    <w:p w:rsidR="0057740F" w:rsidRPr="0057740F" w:rsidRDefault="0057740F" w:rsidP="0057740F">
      <w:pPr>
        <w:spacing w:after="0"/>
        <w:rPr>
          <w:lang w:val="en-AU"/>
        </w:rPr>
      </w:pPr>
      <w:r w:rsidRPr="0057740F">
        <w:rPr>
          <w:b/>
          <w:bCs/>
          <w:lang w:val="en-AU"/>
        </w:rPr>
        <w:t>Transformation pathways:</w:t>
      </w:r>
    </w:p>
    <w:p w:rsidR="00AE7D48" w:rsidRPr="0057740F" w:rsidRDefault="00F62645" w:rsidP="0057740F">
      <w:pPr>
        <w:numPr>
          <w:ilvl w:val="0"/>
          <w:numId w:val="34"/>
        </w:numPr>
        <w:spacing w:after="0"/>
        <w:rPr>
          <w:lang w:val="en-AU"/>
        </w:rPr>
      </w:pPr>
      <w:r w:rsidRPr="0057740F">
        <w:rPr>
          <w:lang w:val="en-AU"/>
        </w:rPr>
        <w:t>Development of metadata community profiles: EMA and Elevation</w:t>
      </w:r>
    </w:p>
    <w:p w:rsidR="00AE7D48" w:rsidRPr="0057740F" w:rsidRDefault="00F62645" w:rsidP="0057740F">
      <w:pPr>
        <w:numPr>
          <w:ilvl w:val="0"/>
          <w:numId w:val="34"/>
        </w:numPr>
        <w:spacing w:after="0"/>
        <w:rPr>
          <w:lang w:val="en-AU"/>
        </w:rPr>
      </w:pPr>
      <w:r w:rsidRPr="0057740F">
        <w:rPr>
          <w:lang w:val="en-AU"/>
        </w:rPr>
        <w:t>Provision of advice on implementation and use of the metadata</w:t>
      </w:r>
    </w:p>
    <w:p w:rsidR="00AE7D48" w:rsidRPr="0057740F" w:rsidRDefault="00F62645" w:rsidP="0057740F">
      <w:pPr>
        <w:numPr>
          <w:ilvl w:val="0"/>
          <w:numId w:val="34"/>
        </w:numPr>
        <w:rPr>
          <w:lang w:val="en-AU"/>
        </w:rPr>
      </w:pPr>
      <w:r w:rsidRPr="0057740F">
        <w:rPr>
          <w:lang w:val="en-AU"/>
        </w:rPr>
        <w:t>Provision of feedback to the ISO 19115-1 (-3)</w:t>
      </w:r>
    </w:p>
    <w:p w:rsidR="0057740F" w:rsidRPr="0057740F" w:rsidRDefault="0057740F" w:rsidP="0057740F">
      <w:pPr>
        <w:spacing w:after="0"/>
        <w:rPr>
          <w:lang w:val="en-AU"/>
        </w:rPr>
      </w:pPr>
      <w:r w:rsidRPr="0057740F">
        <w:rPr>
          <w:b/>
          <w:bCs/>
          <w:lang w:val="en-AU"/>
        </w:rPr>
        <w:t>Education:</w:t>
      </w:r>
    </w:p>
    <w:p w:rsidR="00AE7D48" w:rsidRPr="0057740F" w:rsidRDefault="00F62645" w:rsidP="0057740F">
      <w:pPr>
        <w:numPr>
          <w:ilvl w:val="0"/>
          <w:numId w:val="35"/>
        </w:numPr>
        <w:spacing w:after="0"/>
        <w:rPr>
          <w:lang w:val="en-AU"/>
        </w:rPr>
      </w:pPr>
      <w:r w:rsidRPr="0057740F">
        <w:rPr>
          <w:lang w:val="en-AU"/>
        </w:rPr>
        <w:t>Continue publication of developed by the Technical MDWG resources</w:t>
      </w:r>
    </w:p>
    <w:p w:rsidR="00AE7D48" w:rsidRPr="0057740F" w:rsidRDefault="00F62645" w:rsidP="0057740F">
      <w:pPr>
        <w:numPr>
          <w:ilvl w:val="0"/>
          <w:numId w:val="35"/>
        </w:numPr>
        <w:spacing w:after="0"/>
        <w:rPr>
          <w:lang w:val="en-AU"/>
        </w:rPr>
      </w:pPr>
      <w:r w:rsidRPr="0057740F">
        <w:rPr>
          <w:lang w:val="en-AU"/>
        </w:rPr>
        <w:t>Participation in development of:</w:t>
      </w:r>
    </w:p>
    <w:p w:rsidR="00AE7D48" w:rsidRPr="0057740F" w:rsidRDefault="00F62645" w:rsidP="0057740F">
      <w:pPr>
        <w:numPr>
          <w:ilvl w:val="1"/>
          <w:numId w:val="35"/>
        </w:numPr>
        <w:spacing w:after="0"/>
        <w:rPr>
          <w:lang w:val="en-AU"/>
        </w:rPr>
      </w:pPr>
      <w:r w:rsidRPr="0057740F">
        <w:rPr>
          <w:lang w:val="en-AU"/>
        </w:rPr>
        <w:t>UN-GGIM Guide on the Role of Standards, including implementation and use examples</w:t>
      </w:r>
    </w:p>
    <w:p w:rsidR="00AE7D48" w:rsidRPr="0057740F" w:rsidRDefault="00F62645" w:rsidP="0057740F">
      <w:pPr>
        <w:numPr>
          <w:ilvl w:val="1"/>
          <w:numId w:val="35"/>
        </w:numPr>
        <w:spacing w:after="0"/>
        <w:rPr>
          <w:lang w:val="en-AU"/>
        </w:rPr>
      </w:pPr>
      <w:r w:rsidRPr="0057740F">
        <w:rPr>
          <w:lang w:val="en-AU"/>
        </w:rPr>
        <w:t>Development of Int</w:t>
      </w:r>
      <w:r w:rsidR="0057740F">
        <w:rPr>
          <w:lang w:val="en-AU"/>
        </w:rPr>
        <w:t xml:space="preserve">ernational Community Guidelines </w:t>
      </w:r>
      <w:r w:rsidRPr="0057740F">
        <w:rPr>
          <w:lang w:val="en-AU"/>
        </w:rPr>
        <w:t>for Sharing and Reusing Quality Information of Individual Earth Science Datasets</w:t>
      </w:r>
    </w:p>
    <w:p w:rsidR="00AE7D48" w:rsidRPr="0057740F" w:rsidRDefault="00F62645" w:rsidP="0057740F">
      <w:pPr>
        <w:numPr>
          <w:ilvl w:val="1"/>
          <w:numId w:val="35"/>
        </w:numPr>
        <w:rPr>
          <w:lang w:val="en-AU"/>
        </w:rPr>
      </w:pPr>
      <w:r w:rsidRPr="0057740F">
        <w:rPr>
          <w:lang w:val="en-AU"/>
        </w:rPr>
        <w:t>APS Metadata Management and Data Interoperability Project</w:t>
      </w:r>
    </w:p>
    <w:p w:rsidR="0057740F" w:rsidRDefault="008F4C9B" w:rsidP="00937280">
      <w:r>
        <w:t>There will be a focus on semantic web issues as part of this roadmap, and contributions of use cases from this group.</w:t>
      </w:r>
    </w:p>
    <w:p w:rsidR="005F2923" w:rsidRDefault="005F2923" w:rsidP="00937280">
      <w:r>
        <w:t>Funding support will be required from ANZLIC and ICSM to progress these activities, and feedback is essential to evaluate the effectiveness of resources we develop and to target future activities</w:t>
      </w:r>
      <w:r w:rsidR="002142E4">
        <w:t xml:space="preserve"> and priorities</w:t>
      </w:r>
      <w:r>
        <w:t>.</w:t>
      </w:r>
    </w:p>
    <w:p w:rsidR="0057740F" w:rsidRDefault="008757A5" w:rsidP="008757A5">
      <w:pPr>
        <w:pStyle w:val="Heading3"/>
      </w:pPr>
      <w:r>
        <w:t>Development of metadata community profiles</w:t>
      </w:r>
      <w:r w:rsidR="007533FB">
        <w:t xml:space="preserve"> – Irina </w:t>
      </w:r>
      <w:r w:rsidR="00B74698">
        <w:t xml:space="preserve">Bastrakova </w:t>
      </w:r>
      <w:r w:rsidR="007533FB">
        <w:t>and Kane Orr</w:t>
      </w:r>
    </w:p>
    <w:p w:rsidR="008757A5" w:rsidRDefault="001A5534" w:rsidP="00937280">
      <w:r>
        <w:t>This is one of the priorities for the second roadmap.</w:t>
      </w:r>
      <w:r w:rsidR="0033500C">
        <w:t xml:space="preserve">  The current focus is emergency management and elevation metadata profiles. The methodology for development</w:t>
      </w:r>
      <w:r w:rsidR="008852A7">
        <w:t xml:space="preserve"> of community metadata profiles</w:t>
      </w:r>
      <w:r w:rsidR="0033500C">
        <w:t>:</w:t>
      </w:r>
    </w:p>
    <w:p w:rsidR="00310F83" w:rsidRPr="0033500C" w:rsidRDefault="002049C7" w:rsidP="0033500C">
      <w:pPr>
        <w:numPr>
          <w:ilvl w:val="1"/>
          <w:numId w:val="36"/>
        </w:numPr>
        <w:spacing w:after="0"/>
        <w:ind w:left="567" w:hanging="397"/>
        <w:rPr>
          <w:lang w:val="en-AU"/>
        </w:rPr>
      </w:pPr>
      <w:r w:rsidRPr="0033500C">
        <w:rPr>
          <w:lang w:val="en-AU"/>
        </w:rPr>
        <w:t>Identify relevant participants</w:t>
      </w:r>
    </w:p>
    <w:p w:rsidR="00310F83" w:rsidRPr="0033500C" w:rsidRDefault="002049C7" w:rsidP="0033500C">
      <w:pPr>
        <w:numPr>
          <w:ilvl w:val="1"/>
          <w:numId w:val="36"/>
        </w:numPr>
        <w:spacing w:after="0"/>
        <w:ind w:left="567" w:hanging="397"/>
        <w:rPr>
          <w:lang w:val="en-AU"/>
        </w:rPr>
      </w:pPr>
      <w:r w:rsidRPr="0033500C">
        <w:rPr>
          <w:lang w:val="en-AU"/>
        </w:rPr>
        <w:t>Identify existing documentation and/or conduct a workshop</w:t>
      </w:r>
    </w:p>
    <w:p w:rsidR="00310F83" w:rsidRPr="0033500C" w:rsidRDefault="002049C7" w:rsidP="0033500C">
      <w:pPr>
        <w:numPr>
          <w:ilvl w:val="1"/>
          <w:numId w:val="36"/>
        </w:numPr>
        <w:spacing w:after="0"/>
        <w:ind w:left="567" w:hanging="397"/>
        <w:rPr>
          <w:lang w:val="en-AU"/>
        </w:rPr>
      </w:pPr>
      <w:r w:rsidRPr="0033500C">
        <w:rPr>
          <w:lang w:val="en-AU"/>
        </w:rPr>
        <w:t>Develop analysis of specification requirements</w:t>
      </w:r>
    </w:p>
    <w:p w:rsidR="00310F83" w:rsidRPr="0033500C" w:rsidRDefault="002049C7" w:rsidP="0033500C">
      <w:pPr>
        <w:numPr>
          <w:ilvl w:val="1"/>
          <w:numId w:val="36"/>
        </w:numPr>
        <w:spacing w:after="0"/>
        <w:ind w:left="567" w:hanging="397"/>
        <w:rPr>
          <w:lang w:val="en-AU"/>
        </w:rPr>
      </w:pPr>
      <w:r w:rsidRPr="0033500C">
        <w:rPr>
          <w:lang w:val="en-AU"/>
        </w:rPr>
        <w:t>Develop the profile draft: Map requirements to a Standard(s) elements</w:t>
      </w:r>
    </w:p>
    <w:p w:rsidR="00310F83" w:rsidRPr="0033500C" w:rsidRDefault="002049C7" w:rsidP="0033500C">
      <w:pPr>
        <w:numPr>
          <w:ilvl w:val="1"/>
          <w:numId w:val="36"/>
        </w:numPr>
        <w:spacing w:after="0"/>
        <w:ind w:left="567" w:hanging="397"/>
        <w:rPr>
          <w:lang w:val="en-AU"/>
        </w:rPr>
      </w:pPr>
      <w:r w:rsidRPr="0033500C">
        <w:rPr>
          <w:lang w:val="en-AU"/>
        </w:rPr>
        <w:t>Evaluate and improve the profile draft</w:t>
      </w:r>
    </w:p>
    <w:p w:rsidR="00310F83" w:rsidRPr="0033500C" w:rsidRDefault="002049C7" w:rsidP="0033500C">
      <w:pPr>
        <w:numPr>
          <w:ilvl w:val="1"/>
          <w:numId w:val="36"/>
        </w:numPr>
        <w:spacing w:after="0"/>
        <w:ind w:left="567" w:hanging="397"/>
        <w:rPr>
          <w:lang w:val="en-AU"/>
        </w:rPr>
      </w:pPr>
      <w:r w:rsidRPr="0033500C">
        <w:rPr>
          <w:lang w:val="en-AU"/>
        </w:rPr>
        <w:t>Develop the final draft and implementation guideline, including xml template</w:t>
      </w:r>
    </w:p>
    <w:p w:rsidR="00310F83" w:rsidRPr="0033500C" w:rsidRDefault="002049C7" w:rsidP="0033500C">
      <w:pPr>
        <w:numPr>
          <w:ilvl w:val="1"/>
          <w:numId w:val="36"/>
        </w:numPr>
        <w:ind w:left="567" w:hanging="397"/>
        <w:rPr>
          <w:lang w:val="en-AU"/>
        </w:rPr>
      </w:pPr>
      <w:r w:rsidRPr="0033500C">
        <w:rPr>
          <w:lang w:val="en-AU"/>
        </w:rPr>
        <w:t>If required, develop an implementation template</w:t>
      </w:r>
    </w:p>
    <w:p w:rsidR="0033500C" w:rsidRDefault="00165B1A" w:rsidP="00937280">
      <w:r>
        <w:t>EMSINA have been running their metadata project for a couple of years, and are helping MDWG to progress our understanding of their requirements, priorities and tools.</w:t>
      </w:r>
      <w:r w:rsidR="009049B0">
        <w:t xml:space="preserve">  EMSINA have been active in identifying the process flows and work flows from their perspective and identifying their requirements for metadata components to give them a better understanding of metadata.   EMSINA have developed a preliminary portal view of 19115-1 classes and elements as part of their profile.</w:t>
      </w:r>
      <w:r w:rsidR="00B4393B">
        <w:t xml:space="preserve">  Feedback is being sought from both side to improve and progress this work.</w:t>
      </w:r>
    </w:p>
    <w:p w:rsidR="007708F4" w:rsidRDefault="007708F4" w:rsidP="00937280">
      <w:r>
        <w:t>Kane Orr s</w:t>
      </w:r>
      <w:r w:rsidR="00824D90">
        <w:t>aid</w:t>
      </w:r>
      <w:r>
        <w:t xml:space="preserve"> that the Emergency Management sector needs to have information simplified, however it also needs to be ISO compliant, which has been exemplified during the recent </w:t>
      </w:r>
      <w:r w:rsidR="001267AF">
        <w:t xml:space="preserve">bushfire Royal Commission </w:t>
      </w:r>
      <w:r w:rsidR="00CB09E6">
        <w:t xml:space="preserve">having </w:t>
      </w:r>
      <w:r w:rsidR="001267AF">
        <w:t>to justify the data and information provided for decision making.</w:t>
      </w:r>
    </w:p>
    <w:p w:rsidR="00824D90" w:rsidRDefault="00824D90" w:rsidP="00937280">
      <w:r>
        <w:t>Development of EM</w:t>
      </w:r>
      <w:r w:rsidR="00B74698">
        <w:t>-</w:t>
      </w:r>
      <w:r>
        <w:t>Link which is Australia’s Emergency Management catalogue is currently done manually through Drupal.  It is hoped to move this to an automated system that relies 100% on metadata.</w:t>
      </w:r>
      <w:r w:rsidR="002049C7">
        <w:t xml:space="preserve">  If metadata is not ISO compliant, it will be rejected immediately.  To be able to do this requires delivery by MDWG of the tools that are be</w:t>
      </w:r>
      <w:r w:rsidR="00DA3E48">
        <w:t>ing</w:t>
      </w:r>
      <w:r w:rsidR="002049C7">
        <w:t xml:space="preserve"> developed.</w:t>
      </w:r>
      <w:r w:rsidR="00BC4CBB">
        <w:t xml:space="preserve"> Currently, there is ESRI developer working at GA to refine and improve </w:t>
      </w:r>
      <w:r w:rsidR="00C92FD9">
        <w:t xml:space="preserve">metadata </w:t>
      </w:r>
      <w:r w:rsidR="00BC4CBB">
        <w:t>processes.</w:t>
      </w:r>
      <w:r w:rsidR="00C92FD9">
        <w:t xml:space="preserve">  </w:t>
      </w:r>
    </w:p>
    <w:p w:rsidR="006F62C8" w:rsidRDefault="000A18E9" w:rsidP="00937280">
      <w:r>
        <w:t xml:space="preserve">The EMSINA community use a </w:t>
      </w:r>
      <w:r w:rsidR="006F62C8">
        <w:t>web service</w:t>
      </w:r>
      <w:r>
        <w:t xml:space="preserve"> </w:t>
      </w:r>
      <w:hyperlink r:id="rId19" w:history="1">
        <w:r w:rsidRPr="001064FB">
          <w:rPr>
            <w:rStyle w:val="Hyperlink"/>
          </w:rPr>
          <w:t>https://www.emsina.org/metadata-standards</w:t>
        </w:r>
      </w:hyperlink>
      <w:r>
        <w:t xml:space="preserve"> to assist them to compile correct, ISO Standard compliant, metadata.</w:t>
      </w:r>
      <w:r w:rsidR="006F62C8">
        <w:t xml:space="preserve">  It articulates why metadata statements are necessary and takes users through all the basics to create compliant metadata.  It includes articles and communications from the MDWG website.  EMSINA would like to contribute to MDWG with their own communication tools that could be used by all sectors to improve metadata.</w:t>
      </w:r>
    </w:p>
    <w:p w:rsidR="006F62C8" w:rsidRDefault="006F62C8" w:rsidP="00937280">
      <w:r>
        <w:t xml:space="preserve">Another question has been who to contact in jurisdictions to </w:t>
      </w:r>
      <w:r w:rsidR="00A21CD6">
        <w:t xml:space="preserve">assist in </w:t>
      </w:r>
      <w:r>
        <w:t>develop</w:t>
      </w:r>
      <w:r w:rsidR="00A21CD6">
        <w:t>ing</w:t>
      </w:r>
      <w:r>
        <w:t xml:space="preserve"> metadata statements</w:t>
      </w:r>
      <w:r w:rsidR="00ED2B87">
        <w:t xml:space="preserve">, and encourage the states to develop </w:t>
      </w:r>
      <w:r w:rsidR="00A21CD6">
        <w:t xml:space="preserve">this </w:t>
      </w:r>
      <w:r w:rsidR="00ED2B87">
        <w:t>r</w:t>
      </w:r>
      <w:r w:rsidR="00A21CD6">
        <w:t xml:space="preserve">esponsibility.  A lot of the </w:t>
      </w:r>
      <w:r w:rsidR="003C6C4C">
        <w:t xml:space="preserve">metadata </w:t>
      </w:r>
      <w:r w:rsidR="00A21CD6">
        <w:t xml:space="preserve">content developed for the EMSINA web page, is generic and could be migrated to the ICSM MDWG web pages, to reduce duplication and make it easier for </w:t>
      </w:r>
      <w:r w:rsidR="00585FDD">
        <w:t>everyone</w:t>
      </w:r>
      <w:r w:rsidR="00A21CD6">
        <w:t xml:space="preserve"> to use and create </w:t>
      </w:r>
      <w:r w:rsidR="00585FDD">
        <w:t xml:space="preserve">their </w:t>
      </w:r>
      <w:r w:rsidR="00A21CD6">
        <w:t xml:space="preserve">metadata statements. </w:t>
      </w:r>
      <w:r w:rsidR="00704CC7">
        <w:t xml:space="preserve"> In developing this resource, it became immediately apparent the importance of vocabs in metadata, and the need to have this better understood and enable vocabs to be categorised and searchable.</w:t>
      </w:r>
    </w:p>
    <w:p w:rsidR="00FF7C0A" w:rsidRDefault="00FF7C0A" w:rsidP="00937280">
      <w:r>
        <w:t>EMSINA has a meeting on 30, 31 March at which they would like to invite participation from MDWG, and they would welcome feedback on the material they have developed.</w:t>
      </w:r>
    </w:p>
    <w:p w:rsidR="006F62C8" w:rsidRDefault="00EB1F80" w:rsidP="00937280">
      <w:r>
        <w:t>MDWG has been working with EDIWG to progress the Elevation metadata profile</w:t>
      </w:r>
      <w:r w:rsidR="00D32BA2">
        <w:t>, and following workshops, from which a matrix was constructed to bring all the elements together and initial mapping was done from their requirements and specifications to ISO 19115-1.  Some of the elements would probably fit better with data quality standards and it would be appreciated if Ivana could assist to improve the mapping of these elements.</w:t>
      </w:r>
    </w:p>
    <w:p w:rsidR="00211464" w:rsidRDefault="00211464" w:rsidP="00211464">
      <w:r>
        <w:t>The specifications for elevation data is quite comprehensive and there is a need for machine readability to be part of the profile.  A lot of information about data quality is currently stored in a structured way in the lineages statements as a text, it is possible to divide into separate elements to provide the structured approach to machine readability, but this needs to be further discussed with EDWIG</w:t>
      </w:r>
      <w:r w:rsidR="00FD6209">
        <w:t xml:space="preserve"> to improve this profile</w:t>
      </w:r>
      <w:r>
        <w:t>.</w:t>
      </w:r>
    </w:p>
    <w:p w:rsidR="00211464" w:rsidRDefault="00DF3841" w:rsidP="00937280">
      <w:r>
        <w:t>The next profile to be developed will be geodesy profile with assistance from Ivana.</w:t>
      </w:r>
    </w:p>
    <w:p w:rsidR="00DF3841" w:rsidRDefault="007533FB" w:rsidP="007533FB">
      <w:pPr>
        <w:pStyle w:val="Heading3"/>
      </w:pPr>
      <w:r>
        <w:t>Development of new metadata tool – Byron Cochrane</w:t>
      </w:r>
    </w:p>
    <w:p w:rsidR="00D32BA2" w:rsidRDefault="004C1562" w:rsidP="00937280">
      <w:r>
        <w:t xml:space="preserve">Byron is creating an ICSM Metadata Capture tool to replace for ANZMetLite, based on Geonetwork.  This work is </w:t>
      </w:r>
      <w:r w:rsidR="00832E04">
        <w:t xml:space="preserve">being built </w:t>
      </w:r>
      <w:r>
        <w:t xml:space="preserve">on the requirements </w:t>
      </w:r>
      <w:r w:rsidR="00304A23">
        <w:t xml:space="preserve">of </w:t>
      </w:r>
      <w:r>
        <w:t>EMSINA, but they want it to be applicable for all users.</w:t>
      </w:r>
      <w:r w:rsidR="00AA3D55">
        <w:t xml:space="preserve">  Byron is focussing on bug fixes, workflow improvements and UI improvements and hopes to have this completed by June.</w:t>
      </w:r>
    </w:p>
    <w:p w:rsidR="004C1562" w:rsidRDefault="00FE5066" w:rsidP="00937280">
      <w:r>
        <w:t>Aaron Sedgm</w:t>
      </w:r>
      <w:r w:rsidR="00B74698">
        <w:t>e</w:t>
      </w:r>
      <w:r>
        <w:t xml:space="preserve">n (GA) created </w:t>
      </w:r>
      <w:r w:rsidRPr="00B74698">
        <w:t xml:space="preserve">a </w:t>
      </w:r>
      <w:r w:rsidR="00B74698" w:rsidRPr="00B74698">
        <w:t>code list for Service types that</w:t>
      </w:r>
      <w:r>
        <w:t xml:space="preserve"> was prev</w:t>
      </w:r>
      <w:r w:rsidR="00B74698">
        <w:t xml:space="preserve">iously endorsed by MDWG, and </w:t>
      </w:r>
      <w:r>
        <w:t xml:space="preserve">published on Research Vocabulary Australia website.  There were no objections or comments raised about using this list resolve one of the outstanding issues. </w:t>
      </w:r>
    </w:p>
    <w:p w:rsidR="00FE7591" w:rsidRDefault="00AE40C1" w:rsidP="00937280">
      <w:r>
        <w:t>Byron walked through the various steps of the tool.</w:t>
      </w:r>
    </w:p>
    <w:p w:rsidR="00AE40C1" w:rsidRDefault="00AE40C1" w:rsidP="00AE40C1">
      <w:pPr>
        <w:pStyle w:val="Heading3"/>
      </w:pPr>
      <w:r>
        <w:t>Close</w:t>
      </w:r>
    </w:p>
    <w:p w:rsidR="00AE40C1" w:rsidRDefault="00AE40C1" w:rsidP="00937280">
      <w:r>
        <w:t xml:space="preserve">Irina thanked the 49 attendees and presenters for contributing to the meeting.  The next meeting is scheduled to be held in August.  Irina would like </w:t>
      </w:r>
      <w:r w:rsidR="00016BE9">
        <w:t xml:space="preserve">others to consider hosting the next meeting.  </w:t>
      </w:r>
    </w:p>
    <w:p w:rsidR="00016BE9" w:rsidRDefault="00016BE9" w:rsidP="00937280">
      <w:r>
        <w:t>Irina has been chairing this group for the past 2½ years and is calling for others to nominate as Chair and Deputy Chair of the group at the next meeting.</w:t>
      </w:r>
    </w:p>
    <w:sectPr w:rsidR="00016BE9" w:rsidSect="00BF632E">
      <w:pgSz w:w="11907" w:h="16840" w:code="9"/>
      <w:pgMar w:top="426"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D9" w:rsidRDefault="00181AD9" w:rsidP="003C5766">
      <w:r>
        <w:separator/>
      </w:r>
    </w:p>
  </w:endnote>
  <w:endnote w:type="continuationSeparator" w:id="0">
    <w:p w:rsidR="00181AD9" w:rsidRDefault="00181AD9" w:rsidP="003C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D9" w:rsidRDefault="00181AD9" w:rsidP="003C5766">
      <w:r>
        <w:separator/>
      </w:r>
    </w:p>
  </w:footnote>
  <w:footnote w:type="continuationSeparator" w:id="0">
    <w:p w:rsidR="00181AD9" w:rsidRDefault="00181AD9" w:rsidP="003C5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CF4"/>
    <w:multiLevelType w:val="hybridMultilevel"/>
    <w:tmpl w:val="714E2D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B6E374A"/>
    <w:multiLevelType w:val="hybridMultilevel"/>
    <w:tmpl w:val="B316E7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2C53F7D"/>
    <w:multiLevelType w:val="hybridMultilevel"/>
    <w:tmpl w:val="9F88D680"/>
    <w:lvl w:ilvl="0" w:tplc="707CE1E0">
      <w:start w:val="1"/>
      <w:numFmt w:val="bullet"/>
      <w:lvlText w:val="•"/>
      <w:lvlJc w:val="left"/>
      <w:pPr>
        <w:tabs>
          <w:tab w:val="num" w:pos="720"/>
        </w:tabs>
        <w:ind w:left="720" w:hanging="360"/>
      </w:pPr>
      <w:rPr>
        <w:rFonts w:ascii="Arial" w:hAnsi="Arial" w:hint="default"/>
      </w:rPr>
    </w:lvl>
    <w:lvl w:ilvl="1" w:tplc="E2CC7254" w:tentative="1">
      <w:start w:val="1"/>
      <w:numFmt w:val="bullet"/>
      <w:lvlText w:val="•"/>
      <w:lvlJc w:val="left"/>
      <w:pPr>
        <w:tabs>
          <w:tab w:val="num" w:pos="1440"/>
        </w:tabs>
        <w:ind w:left="1440" w:hanging="360"/>
      </w:pPr>
      <w:rPr>
        <w:rFonts w:ascii="Arial" w:hAnsi="Arial" w:hint="default"/>
      </w:rPr>
    </w:lvl>
    <w:lvl w:ilvl="2" w:tplc="61300220" w:tentative="1">
      <w:start w:val="1"/>
      <w:numFmt w:val="bullet"/>
      <w:lvlText w:val="•"/>
      <w:lvlJc w:val="left"/>
      <w:pPr>
        <w:tabs>
          <w:tab w:val="num" w:pos="2160"/>
        </w:tabs>
        <w:ind w:left="2160" w:hanging="360"/>
      </w:pPr>
      <w:rPr>
        <w:rFonts w:ascii="Arial" w:hAnsi="Arial" w:hint="default"/>
      </w:rPr>
    </w:lvl>
    <w:lvl w:ilvl="3" w:tplc="C042220A" w:tentative="1">
      <w:start w:val="1"/>
      <w:numFmt w:val="bullet"/>
      <w:lvlText w:val="•"/>
      <w:lvlJc w:val="left"/>
      <w:pPr>
        <w:tabs>
          <w:tab w:val="num" w:pos="2880"/>
        </w:tabs>
        <w:ind w:left="2880" w:hanging="360"/>
      </w:pPr>
      <w:rPr>
        <w:rFonts w:ascii="Arial" w:hAnsi="Arial" w:hint="default"/>
      </w:rPr>
    </w:lvl>
    <w:lvl w:ilvl="4" w:tplc="1C86CB52" w:tentative="1">
      <w:start w:val="1"/>
      <w:numFmt w:val="bullet"/>
      <w:lvlText w:val="•"/>
      <w:lvlJc w:val="left"/>
      <w:pPr>
        <w:tabs>
          <w:tab w:val="num" w:pos="3600"/>
        </w:tabs>
        <w:ind w:left="3600" w:hanging="360"/>
      </w:pPr>
      <w:rPr>
        <w:rFonts w:ascii="Arial" w:hAnsi="Arial" w:hint="default"/>
      </w:rPr>
    </w:lvl>
    <w:lvl w:ilvl="5" w:tplc="95B6D030" w:tentative="1">
      <w:start w:val="1"/>
      <w:numFmt w:val="bullet"/>
      <w:lvlText w:val="•"/>
      <w:lvlJc w:val="left"/>
      <w:pPr>
        <w:tabs>
          <w:tab w:val="num" w:pos="4320"/>
        </w:tabs>
        <w:ind w:left="4320" w:hanging="360"/>
      </w:pPr>
      <w:rPr>
        <w:rFonts w:ascii="Arial" w:hAnsi="Arial" w:hint="default"/>
      </w:rPr>
    </w:lvl>
    <w:lvl w:ilvl="6" w:tplc="4C54BA16" w:tentative="1">
      <w:start w:val="1"/>
      <w:numFmt w:val="bullet"/>
      <w:lvlText w:val="•"/>
      <w:lvlJc w:val="left"/>
      <w:pPr>
        <w:tabs>
          <w:tab w:val="num" w:pos="5040"/>
        </w:tabs>
        <w:ind w:left="5040" w:hanging="360"/>
      </w:pPr>
      <w:rPr>
        <w:rFonts w:ascii="Arial" w:hAnsi="Arial" w:hint="default"/>
      </w:rPr>
    </w:lvl>
    <w:lvl w:ilvl="7" w:tplc="5B484F1A" w:tentative="1">
      <w:start w:val="1"/>
      <w:numFmt w:val="bullet"/>
      <w:lvlText w:val="•"/>
      <w:lvlJc w:val="left"/>
      <w:pPr>
        <w:tabs>
          <w:tab w:val="num" w:pos="5760"/>
        </w:tabs>
        <w:ind w:left="5760" w:hanging="360"/>
      </w:pPr>
      <w:rPr>
        <w:rFonts w:ascii="Arial" w:hAnsi="Arial" w:hint="default"/>
      </w:rPr>
    </w:lvl>
    <w:lvl w:ilvl="8" w:tplc="1DBE4B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21030A"/>
    <w:multiLevelType w:val="hybridMultilevel"/>
    <w:tmpl w:val="9760D3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49B2FA1"/>
    <w:multiLevelType w:val="hybridMultilevel"/>
    <w:tmpl w:val="0542EEFE"/>
    <w:lvl w:ilvl="0" w:tplc="286E7068">
      <w:start w:val="1"/>
      <w:numFmt w:val="bullet"/>
      <w:lvlText w:val="•"/>
      <w:lvlJc w:val="left"/>
      <w:pPr>
        <w:tabs>
          <w:tab w:val="num" w:pos="720"/>
        </w:tabs>
        <w:ind w:left="720" w:hanging="360"/>
      </w:pPr>
      <w:rPr>
        <w:rFonts w:ascii="Arial" w:hAnsi="Arial" w:hint="default"/>
      </w:rPr>
    </w:lvl>
    <w:lvl w:ilvl="1" w:tplc="D15C4604" w:tentative="1">
      <w:start w:val="1"/>
      <w:numFmt w:val="bullet"/>
      <w:lvlText w:val="•"/>
      <w:lvlJc w:val="left"/>
      <w:pPr>
        <w:tabs>
          <w:tab w:val="num" w:pos="1440"/>
        </w:tabs>
        <w:ind w:left="1440" w:hanging="360"/>
      </w:pPr>
      <w:rPr>
        <w:rFonts w:ascii="Arial" w:hAnsi="Arial" w:hint="default"/>
      </w:rPr>
    </w:lvl>
    <w:lvl w:ilvl="2" w:tplc="6C58CB06" w:tentative="1">
      <w:start w:val="1"/>
      <w:numFmt w:val="bullet"/>
      <w:lvlText w:val="•"/>
      <w:lvlJc w:val="left"/>
      <w:pPr>
        <w:tabs>
          <w:tab w:val="num" w:pos="2160"/>
        </w:tabs>
        <w:ind w:left="2160" w:hanging="360"/>
      </w:pPr>
      <w:rPr>
        <w:rFonts w:ascii="Arial" w:hAnsi="Arial" w:hint="default"/>
      </w:rPr>
    </w:lvl>
    <w:lvl w:ilvl="3" w:tplc="548878EE" w:tentative="1">
      <w:start w:val="1"/>
      <w:numFmt w:val="bullet"/>
      <w:lvlText w:val="•"/>
      <w:lvlJc w:val="left"/>
      <w:pPr>
        <w:tabs>
          <w:tab w:val="num" w:pos="2880"/>
        </w:tabs>
        <w:ind w:left="2880" w:hanging="360"/>
      </w:pPr>
      <w:rPr>
        <w:rFonts w:ascii="Arial" w:hAnsi="Arial" w:hint="default"/>
      </w:rPr>
    </w:lvl>
    <w:lvl w:ilvl="4" w:tplc="AD6A28FE" w:tentative="1">
      <w:start w:val="1"/>
      <w:numFmt w:val="bullet"/>
      <w:lvlText w:val="•"/>
      <w:lvlJc w:val="left"/>
      <w:pPr>
        <w:tabs>
          <w:tab w:val="num" w:pos="3600"/>
        </w:tabs>
        <w:ind w:left="3600" w:hanging="360"/>
      </w:pPr>
      <w:rPr>
        <w:rFonts w:ascii="Arial" w:hAnsi="Arial" w:hint="default"/>
      </w:rPr>
    </w:lvl>
    <w:lvl w:ilvl="5" w:tplc="EBCCB6AC" w:tentative="1">
      <w:start w:val="1"/>
      <w:numFmt w:val="bullet"/>
      <w:lvlText w:val="•"/>
      <w:lvlJc w:val="left"/>
      <w:pPr>
        <w:tabs>
          <w:tab w:val="num" w:pos="4320"/>
        </w:tabs>
        <w:ind w:left="4320" w:hanging="360"/>
      </w:pPr>
      <w:rPr>
        <w:rFonts w:ascii="Arial" w:hAnsi="Arial" w:hint="default"/>
      </w:rPr>
    </w:lvl>
    <w:lvl w:ilvl="6" w:tplc="86EC8C8E" w:tentative="1">
      <w:start w:val="1"/>
      <w:numFmt w:val="bullet"/>
      <w:lvlText w:val="•"/>
      <w:lvlJc w:val="left"/>
      <w:pPr>
        <w:tabs>
          <w:tab w:val="num" w:pos="5040"/>
        </w:tabs>
        <w:ind w:left="5040" w:hanging="360"/>
      </w:pPr>
      <w:rPr>
        <w:rFonts w:ascii="Arial" w:hAnsi="Arial" w:hint="default"/>
      </w:rPr>
    </w:lvl>
    <w:lvl w:ilvl="7" w:tplc="BDCA8980" w:tentative="1">
      <w:start w:val="1"/>
      <w:numFmt w:val="bullet"/>
      <w:lvlText w:val="•"/>
      <w:lvlJc w:val="left"/>
      <w:pPr>
        <w:tabs>
          <w:tab w:val="num" w:pos="5760"/>
        </w:tabs>
        <w:ind w:left="5760" w:hanging="360"/>
      </w:pPr>
      <w:rPr>
        <w:rFonts w:ascii="Arial" w:hAnsi="Arial" w:hint="default"/>
      </w:rPr>
    </w:lvl>
    <w:lvl w:ilvl="8" w:tplc="5C6CF5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642D12"/>
    <w:multiLevelType w:val="hybridMultilevel"/>
    <w:tmpl w:val="7D80F7C6"/>
    <w:lvl w:ilvl="0" w:tplc="8C8E9826">
      <w:start w:val="9"/>
      <w:numFmt w:val="bullet"/>
      <w:lvlText w:val="-"/>
      <w:lvlJc w:val="left"/>
      <w:pPr>
        <w:ind w:left="1128" w:hanging="360"/>
      </w:pPr>
      <w:rPr>
        <w:rFonts w:ascii="Times New Roman" w:eastAsia="Times New Roman" w:hAnsi="Times New Roman" w:cs="Times New Roman"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6" w15:restartNumberingAfterBreak="0">
    <w:nsid w:val="1F136169"/>
    <w:multiLevelType w:val="hybridMultilevel"/>
    <w:tmpl w:val="8D04342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0035000"/>
    <w:multiLevelType w:val="hybridMultilevel"/>
    <w:tmpl w:val="8A86E052"/>
    <w:lvl w:ilvl="0" w:tplc="3CBA0A50">
      <w:start w:val="1"/>
      <w:numFmt w:val="bullet"/>
      <w:lvlText w:val=""/>
      <w:lvlJc w:val="left"/>
      <w:pPr>
        <w:tabs>
          <w:tab w:val="num" w:pos="720"/>
        </w:tabs>
        <w:ind w:left="720" w:hanging="360"/>
      </w:pPr>
      <w:rPr>
        <w:rFonts w:ascii="Wingdings" w:hAnsi="Wingdings" w:hint="default"/>
      </w:rPr>
    </w:lvl>
    <w:lvl w:ilvl="1" w:tplc="DAA0CABC">
      <w:start w:val="238"/>
      <w:numFmt w:val="bullet"/>
      <w:lvlText w:val=""/>
      <w:lvlJc w:val="left"/>
      <w:pPr>
        <w:tabs>
          <w:tab w:val="num" w:pos="1440"/>
        </w:tabs>
        <w:ind w:left="1440" w:hanging="360"/>
      </w:pPr>
      <w:rPr>
        <w:rFonts w:ascii="Wingdings" w:hAnsi="Wingdings" w:hint="default"/>
      </w:rPr>
    </w:lvl>
    <w:lvl w:ilvl="2" w:tplc="0AAE1CA0" w:tentative="1">
      <w:start w:val="1"/>
      <w:numFmt w:val="bullet"/>
      <w:lvlText w:val=""/>
      <w:lvlJc w:val="left"/>
      <w:pPr>
        <w:tabs>
          <w:tab w:val="num" w:pos="2160"/>
        </w:tabs>
        <w:ind w:left="2160" w:hanging="360"/>
      </w:pPr>
      <w:rPr>
        <w:rFonts w:ascii="Wingdings" w:hAnsi="Wingdings" w:hint="default"/>
      </w:rPr>
    </w:lvl>
    <w:lvl w:ilvl="3" w:tplc="6B8A1C4C" w:tentative="1">
      <w:start w:val="1"/>
      <w:numFmt w:val="bullet"/>
      <w:lvlText w:val=""/>
      <w:lvlJc w:val="left"/>
      <w:pPr>
        <w:tabs>
          <w:tab w:val="num" w:pos="2880"/>
        </w:tabs>
        <w:ind w:left="2880" w:hanging="360"/>
      </w:pPr>
      <w:rPr>
        <w:rFonts w:ascii="Wingdings" w:hAnsi="Wingdings" w:hint="default"/>
      </w:rPr>
    </w:lvl>
    <w:lvl w:ilvl="4" w:tplc="D1DEBD7E" w:tentative="1">
      <w:start w:val="1"/>
      <w:numFmt w:val="bullet"/>
      <w:lvlText w:val=""/>
      <w:lvlJc w:val="left"/>
      <w:pPr>
        <w:tabs>
          <w:tab w:val="num" w:pos="3600"/>
        </w:tabs>
        <w:ind w:left="3600" w:hanging="360"/>
      </w:pPr>
      <w:rPr>
        <w:rFonts w:ascii="Wingdings" w:hAnsi="Wingdings" w:hint="default"/>
      </w:rPr>
    </w:lvl>
    <w:lvl w:ilvl="5" w:tplc="237A5990" w:tentative="1">
      <w:start w:val="1"/>
      <w:numFmt w:val="bullet"/>
      <w:lvlText w:val=""/>
      <w:lvlJc w:val="left"/>
      <w:pPr>
        <w:tabs>
          <w:tab w:val="num" w:pos="4320"/>
        </w:tabs>
        <w:ind w:left="4320" w:hanging="360"/>
      </w:pPr>
      <w:rPr>
        <w:rFonts w:ascii="Wingdings" w:hAnsi="Wingdings" w:hint="default"/>
      </w:rPr>
    </w:lvl>
    <w:lvl w:ilvl="6" w:tplc="6D1E9D70" w:tentative="1">
      <w:start w:val="1"/>
      <w:numFmt w:val="bullet"/>
      <w:lvlText w:val=""/>
      <w:lvlJc w:val="left"/>
      <w:pPr>
        <w:tabs>
          <w:tab w:val="num" w:pos="5040"/>
        </w:tabs>
        <w:ind w:left="5040" w:hanging="360"/>
      </w:pPr>
      <w:rPr>
        <w:rFonts w:ascii="Wingdings" w:hAnsi="Wingdings" w:hint="default"/>
      </w:rPr>
    </w:lvl>
    <w:lvl w:ilvl="7" w:tplc="473063BC" w:tentative="1">
      <w:start w:val="1"/>
      <w:numFmt w:val="bullet"/>
      <w:lvlText w:val=""/>
      <w:lvlJc w:val="left"/>
      <w:pPr>
        <w:tabs>
          <w:tab w:val="num" w:pos="5760"/>
        </w:tabs>
        <w:ind w:left="5760" w:hanging="360"/>
      </w:pPr>
      <w:rPr>
        <w:rFonts w:ascii="Wingdings" w:hAnsi="Wingdings" w:hint="default"/>
      </w:rPr>
    </w:lvl>
    <w:lvl w:ilvl="8" w:tplc="83E8EC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A5CC2"/>
    <w:multiLevelType w:val="hybridMultilevel"/>
    <w:tmpl w:val="D1C4D386"/>
    <w:lvl w:ilvl="0" w:tplc="01766FD6">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246D7"/>
    <w:multiLevelType w:val="hybridMultilevel"/>
    <w:tmpl w:val="E93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B25D1"/>
    <w:multiLevelType w:val="hybridMultilevel"/>
    <w:tmpl w:val="D8689002"/>
    <w:lvl w:ilvl="0" w:tplc="2554668C">
      <w:start w:val="1"/>
      <w:numFmt w:val="bullet"/>
      <w:lvlText w:val=""/>
      <w:lvlJc w:val="left"/>
      <w:pPr>
        <w:tabs>
          <w:tab w:val="num" w:pos="720"/>
        </w:tabs>
        <w:ind w:left="720" w:hanging="360"/>
      </w:pPr>
      <w:rPr>
        <w:rFonts w:ascii="Wingdings" w:hAnsi="Wingdings" w:hint="default"/>
      </w:rPr>
    </w:lvl>
    <w:lvl w:ilvl="1" w:tplc="999A1578">
      <w:start w:val="238"/>
      <w:numFmt w:val="bullet"/>
      <w:lvlText w:val="•"/>
      <w:lvlJc w:val="left"/>
      <w:pPr>
        <w:tabs>
          <w:tab w:val="num" w:pos="1440"/>
        </w:tabs>
        <w:ind w:left="1440" w:hanging="360"/>
      </w:pPr>
      <w:rPr>
        <w:rFonts w:ascii="Arial" w:hAnsi="Arial" w:hint="default"/>
      </w:rPr>
    </w:lvl>
    <w:lvl w:ilvl="2" w:tplc="DD801DB6" w:tentative="1">
      <w:start w:val="1"/>
      <w:numFmt w:val="bullet"/>
      <w:lvlText w:val=""/>
      <w:lvlJc w:val="left"/>
      <w:pPr>
        <w:tabs>
          <w:tab w:val="num" w:pos="2160"/>
        </w:tabs>
        <w:ind w:left="2160" w:hanging="360"/>
      </w:pPr>
      <w:rPr>
        <w:rFonts w:ascii="Wingdings" w:hAnsi="Wingdings" w:hint="default"/>
      </w:rPr>
    </w:lvl>
    <w:lvl w:ilvl="3" w:tplc="2E98EEC2" w:tentative="1">
      <w:start w:val="1"/>
      <w:numFmt w:val="bullet"/>
      <w:lvlText w:val=""/>
      <w:lvlJc w:val="left"/>
      <w:pPr>
        <w:tabs>
          <w:tab w:val="num" w:pos="2880"/>
        </w:tabs>
        <w:ind w:left="2880" w:hanging="360"/>
      </w:pPr>
      <w:rPr>
        <w:rFonts w:ascii="Wingdings" w:hAnsi="Wingdings" w:hint="default"/>
      </w:rPr>
    </w:lvl>
    <w:lvl w:ilvl="4" w:tplc="2A54307E" w:tentative="1">
      <w:start w:val="1"/>
      <w:numFmt w:val="bullet"/>
      <w:lvlText w:val=""/>
      <w:lvlJc w:val="left"/>
      <w:pPr>
        <w:tabs>
          <w:tab w:val="num" w:pos="3600"/>
        </w:tabs>
        <w:ind w:left="3600" w:hanging="360"/>
      </w:pPr>
      <w:rPr>
        <w:rFonts w:ascii="Wingdings" w:hAnsi="Wingdings" w:hint="default"/>
      </w:rPr>
    </w:lvl>
    <w:lvl w:ilvl="5" w:tplc="BB8EA8E0" w:tentative="1">
      <w:start w:val="1"/>
      <w:numFmt w:val="bullet"/>
      <w:lvlText w:val=""/>
      <w:lvlJc w:val="left"/>
      <w:pPr>
        <w:tabs>
          <w:tab w:val="num" w:pos="4320"/>
        </w:tabs>
        <w:ind w:left="4320" w:hanging="360"/>
      </w:pPr>
      <w:rPr>
        <w:rFonts w:ascii="Wingdings" w:hAnsi="Wingdings" w:hint="default"/>
      </w:rPr>
    </w:lvl>
    <w:lvl w:ilvl="6" w:tplc="03400186" w:tentative="1">
      <w:start w:val="1"/>
      <w:numFmt w:val="bullet"/>
      <w:lvlText w:val=""/>
      <w:lvlJc w:val="left"/>
      <w:pPr>
        <w:tabs>
          <w:tab w:val="num" w:pos="5040"/>
        </w:tabs>
        <w:ind w:left="5040" w:hanging="360"/>
      </w:pPr>
      <w:rPr>
        <w:rFonts w:ascii="Wingdings" w:hAnsi="Wingdings" w:hint="default"/>
      </w:rPr>
    </w:lvl>
    <w:lvl w:ilvl="7" w:tplc="C74887AE" w:tentative="1">
      <w:start w:val="1"/>
      <w:numFmt w:val="bullet"/>
      <w:lvlText w:val=""/>
      <w:lvlJc w:val="left"/>
      <w:pPr>
        <w:tabs>
          <w:tab w:val="num" w:pos="5760"/>
        </w:tabs>
        <w:ind w:left="5760" w:hanging="360"/>
      </w:pPr>
      <w:rPr>
        <w:rFonts w:ascii="Wingdings" w:hAnsi="Wingdings" w:hint="default"/>
      </w:rPr>
    </w:lvl>
    <w:lvl w:ilvl="8" w:tplc="C458E4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B4749"/>
    <w:multiLevelType w:val="hybridMultilevel"/>
    <w:tmpl w:val="E398C0DC"/>
    <w:lvl w:ilvl="0" w:tplc="58C2715E">
      <w:start w:val="1"/>
      <w:numFmt w:val="bullet"/>
      <w:lvlText w:val="•"/>
      <w:lvlJc w:val="left"/>
      <w:pPr>
        <w:tabs>
          <w:tab w:val="num" w:pos="720"/>
        </w:tabs>
        <w:ind w:left="720" w:hanging="360"/>
      </w:pPr>
      <w:rPr>
        <w:rFonts w:ascii="Arial" w:hAnsi="Arial" w:hint="default"/>
      </w:rPr>
    </w:lvl>
    <w:lvl w:ilvl="1" w:tplc="7D188B7E" w:tentative="1">
      <w:start w:val="1"/>
      <w:numFmt w:val="bullet"/>
      <w:lvlText w:val="•"/>
      <w:lvlJc w:val="left"/>
      <w:pPr>
        <w:tabs>
          <w:tab w:val="num" w:pos="1440"/>
        </w:tabs>
        <w:ind w:left="1440" w:hanging="360"/>
      </w:pPr>
      <w:rPr>
        <w:rFonts w:ascii="Arial" w:hAnsi="Arial" w:hint="default"/>
      </w:rPr>
    </w:lvl>
    <w:lvl w:ilvl="2" w:tplc="EC562DFC" w:tentative="1">
      <w:start w:val="1"/>
      <w:numFmt w:val="bullet"/>
      <w:lvlText w:val="•"/>
      <w:lvlJc w:val="left"/>
      <w:pPr>
        <w:tabs>
          <w:tab w:val="num" w:pos="2160"/>
        </w:tabs>
        <w:ind w:left="2160" w:hanging="360"/>
      </w:pPr>
      <w:rPr>
        <w:rFonts w:ascii="Arial" w:hAnsi="Arial" w:hint="default"/>
      </w:rPr>
    </w:lvl>
    <w:lvl w:ilvl="3" w:tplc="9BFCB784" w:tentative="1">
      <w:start w:val="1"/>
      <w:numFmt w:val="bullet"/>
      <w:lvlText w:val="•"/>
      <w:lvlJc w:val="left"/>
      <w:pPr>
        <w:tabs>
          <w:tab w:val="num" w:pos="2880"/>
        </w:tabs>
        <w:ind w:left="2880" w:hanging="360"/>
      </w:pPr>
      <w:rPr>
        <w:rFonts w:ascii="Arial" w:hAnsi="Arial" w:hint="default"/>
      </w:rPr>
    </w:lvl>
    <w:lvl w:ilvl="4" w:tplc="C1FC9CB8" w:tentative="1">
      <w:start w:val="1"/>
      <w:numFmt w:val="bullet"/>
      <w:lvlText w:val="•"/>
      <w:lvlJc w:val="left"/>
      <w:pPr>
        <w:tabs>
          <w:tab w:val="num" w:pos="3600"/>
        </w:tabs>
        <w:ind w:left="3600" w:hanging="360"/>
      </w:pPr>
      <w:rPr>
        <w:rFonts w:ascii="Arial" w:hAnsi="Arial" w:hint="default"/>
      </w:rPr>
    </w:lvl>
    <w:lvl w:ilvl="5" w:tplc="BC547E5E" w:tentative="1">
      <w:start w:val="1"/>
      <w:numFmt w:val="bullet"/>
      <w:lvlText w:val="•"/>
      <w:lvlJc w:val="left"/>
      <w:pPr>
        <w:tabs>
          <w:tab w:val="num" w:pos="4320"/>
        </w:tabs>
        <w:ind w:left="4320" w:hanging="360"/>
      </w:pPr>
      <w:rPr>
        <w:rFonts w:ascii="Arial" w:hAnsi="Arial" w:hint="default"/>
      </w:rPr>
    </w:lvl>
    <w:lvl w:ilvl="6" w:tplc="6AD4D3F8" w:tentative="1">
      <w:start w:val="1"/>
      <w:numFmt w:val="bullet"/>
      <w:lvlText w:val="•"/>
      <w:lvlJc w:val="left"/>
      <w:pPr>
        <w:tabs>
          <w:tab w:val="num" w:pos="5040"/>
        </w:tabs>
        <w:ind w:left="5040" w:hanging="360"/>
      </w:pPr>
      <w:rPr>
        <w:rFonts w:ascii="Arial" w:hAnsi="Arial" w:hint="default"/>
      </w:rPr>
    </w:lvl>
    <w:lvl w:ilvl="7" w:tplc="6CC66F90" w:tentative="1">
      <w:start w:val="1"/>
      <w:numFmt w:val="bullet"/>
      <w:lvlText w:val="•"/>
      <w:lvlJc w:val="left"/>
      <w:pPr>
        <w:tabs>
          <w:tab w:val="num" w:pos="5760"/>
        </w:tabs>
        <w:ind w:left="5760" w:hanging="360"/>
      </w:pPr>
      <w:rPr>
        <w:rFonts w:ascii="Arial" w:hAnsi="Arial" w:hint="default"/>
      </w:rPr>
    </w:lvl>
    <w:lvl w:ilvl="8" w:tplc="74B0E3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415A8"/>
    <w:multiLevelType w:val="hybridMultilevel"/>
    <w:tmpl w:val="1334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13752"/>
    <w:multiLevelType w:val="hybridMultilevel"/>
    <w:tmpl w:val="F23E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6744F"/>
    <w:multiLevelType w:val="hybridMultilevel"/>
    <w:tmpl w:val="8E7A734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27C010C"/>
    <w:multiLevelType w:val="hybridMultilevel"/>
    <w:tmpl w:val="035064C2"/>
    <w:lvl w:ilvl="0" w:tplc="DB3AC5F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3B2DA3"/>
    <w:multiLevelType w:val="hybridMultilevel"/>
    <w:tmpl w:val="A08C9BB0"/>
    <w:lvl w:ilvl="0" w:tplc="0C090003">
      <w:start w:val="1"/>
      <w:numFmt w:val="bullet"/>
      <w:lvlText w:val="o"/>
      <w:lvlJc w:val="left"/>
      <w:pPr>
        <w:tabs>
          <w:tab w:val="num" w:pos="720"/>
        </w:tabs>
        <w:ind w:left="720" w:hanging="360"/>
      </w:pPr>
      <w:rPr>
        <w:rFonts w:ascii="Courier New" w:hAnsi="Courier New" w:cs="Courier New" w:hint="default"/>
      </w:rPr>
    </w:lvl>
    <w:lvl w:ilvl="1" w:tplc="875692BA">
      <w:start w:val="238"/>
      <w:numFmt w:val="bullet"/>
      <w:lvlText w:val="•"/>
      <w:lvlJc w:val="left"/>
      <w:pPr>
        <w:tabs>
          <w:tab w:val="num" w:pos="1440"/>
        </w:tabs>
        <w:ind w:left="1440" w:hanging="360"/>
      </w:pPr>
      <w:rPr>
        <w:rFonts w:ascii="Arial" w:hAnsi="Arial" w:hint="default"/>
      </w:rPr>
    </w:lvl>
    <w:lvl w:ilvl="2" w:tplc="719E418E" w:tentative="1">
      <w:start w:val="1"/>
      <w:numFmt w:val="bullet"/>
      <w:lvlText w:val=""/>
      <w:lvlJc w:val="left"/>
      <w:pPr>
        <w:tabs>
          <w:tab w:val="num" w:pos="2160"/>
        </w:tabs>
        <w:ind w:left="2160" w:hanging="360"/>
      </w:pPr>
      <w:rPr>
        <w:rFonts w:ascii="Wingdings" w:hAnsi="Wingdings" w:hint="default"/>
      </w:rPr>
    </w:lvl>
    <w:lvl w:ilvl="3" w:tplc="59F2FE10" w:tentative="1">
      <w:start w:val="1"/>
      <w:numFmt w:val="bullet"/>
      <w:lvlText w:val=""/>
      <w:lvlJc w:val="left"/>
      <w:pPr>
        <w:tabs>
          <w:tab w:val="num" w:pos="2880"/>
        </w:tabs>
        <w:ind w:left="2880" w:hanging="360"/>
      </w:pPr>
      <w:rPr>
        <w:rFonts w:ascii="Wingdings" w:hAnsi="Wingdings" w:hint="default"/>
      </w:rPr>
    </w:lvl>
    <w:lvl w:ilvl="4" w:tplc="753CECE4" w:tentative="1">
      <w:start w:val="1"/>
      <w:numFmt w:val="bullet"/>
      <w:lvlText w:val=""/>
      <w:lvlJc w:val="left"/>
      <w:pPr>
        <w:tabs>
          <w:tab w:val="num" w:pos="3600"/>
        </w:tabs>
        <w:ind w:left="3600" w:hanging="360"/>
      </w:pPr>
      <w:rPr>
        <w:rFonts w:ascii="Wingdings" w:hAnsi="Wingdings" w:hint="default"/>
      </w:rPr>
    </w:lvl>
    <w:lvl w:ilvl="5" w:tplc="A3EE8078" w:tentative="1">
      <w:start w:val="1"/>
      <w:numFmt w:val="bullet"/>
      <w:lvlText w:val=""/>
      <w:lvlJc w:val="left"/>
      <w:pPr>
        <w:tabs>
          <w:tab w:val="num" w:pos="4320"/>
        </w:tabs>
        <w:ind w:left="4320" w:hanging="360"/>
      </w:pPr>
      <w:rPr>
        <w:rFonts w:ascii="Wingdings" w:hAnsi="Wingdings" w:hint="default"/>
      </w:rPr>
    </w:lvl>
    <w:lvl w:ilvl="6" w:tplc="E5D0F47E" w:tentative="1">
      <w:start w:val="1"/>
      <w:numFmt w:val="bullet"/>
      <w:lvlText w:val=""/>
      <w:lvlJc w:val="left"/>
      <w:pPr>
        <w:tabs>
          <w:tab w:val="num" w:pos="5040"/>
        </w:tabs>
        <w:ind w:left="5040" w:hanging="360"/>
      </w:pPr>
      <w:rPr>
        <w:rFonts w:ascii="Wingdings" w:hAnsi="Wingdings" w:hint="default"/>
      </w:rPr>
    </w:lvl>
    <w:lvl w:ilvl="7" w:tplc="28FEF45A" w:tentative="1">
      <w:start w:val="1"/>
      <w:numFmt w:val="bullet"/>
      <w:lvlText w:val=""/>
      <w:lvlJc w:val="left"/>
      <w:pPr>
        <w:tabs>
          <w:tab w:val="num" w:pos="5760"/>
        </w:tabs>
        <w:ind w:left="5760" w:hanging="360"/>
      </w:pPr>
      <w:rPr>
        <w:rFonts w:ascii="Wingdings" w:hAnsi="Wingdings" w:hint="default"/>
      </w:rPr>
    </w:lvl>
    <w:lvl w:ilvl="8" w:tplc="CC568D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83E3D"/>
    <w:multiLevelType w:val="hybridMultilevel"/>
    <w:tmpl w:val="B6CAE9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382056F4"/>
    <w:multiLevelType w:val="hybridMultilevel"/>
    <w:tmpl w:val="4FF0FD0E"/>
    <w:lvl w:ilvl="0" w:tplc="92204CEC">
      <w:start w:val="1"/>
      <w:numFmt w:val="decimal"/>
      <w:lvlText w:val="%1."/>
      <w:lvlJc w:val="left"/>
      <w:pPr>
        <w:tabs>
          <w:tab w:val="num" w:pos="720"/>
        </w:tabs>
        <w:ind w:left="720" w:hanging="360"/>
      </w:pPr>
    </w:lvl>
    <w:lvl w:ilvl="1" w:tplc="7BA88362">
      <w:start w:val="1"/>
      <w:numFmt w:val="decimal"/>
      <w:lvlText w:val="%2."/>
      <w:lvlJc w:val="left"/>
      <w:pPr>
        <w:tabs>
          <w:tab w:val="num" w:pos="1440"/>
        </w:tabs>
        <w:ind w:left="1440" w:hanging="360"/>
      </w:pPr>
    </w:lvl>
    <w:lvl w:ilvl="2" w:tplc="C22ED004" w:tentative="1">
      <w:start w:val="1"/>
      <w:numFmt w:val="decimal"/>
      <w:lvlText w:val="%3."/>
      <w:lvlJc w:val="left"/>
      <w:pPr>
        <w:tabs>
          <w:tab w:val="num" w:pos="2160"/>
        </w:tabs>
        <w:ind w:left="2160" w:hanging="360"/>
      </w:pPr>
    </w:lvl>
    <w:lvl w:ilvl="3" w:tplc="C9648ED8" w:tentative="1">
      <w:start w:val="1"/>
      <w:numFmt w:val="decimal"/>
      <w:lvlText w:val="%4."/>
      <w:lvlJc w:val="left"/>
      <w:pPr>
        <w:tabs>
          <w:tab w:val="num" w:pos="2880"/>
        </w:tabs>
        <w:ind w:left="2880" w:hanging="360"/>
      </w:pPr>
    </w:lvl>
    <w:lvl w:ilvl="4" w:tplc="61427B36" w:tentative="1">
      <w:start w:val="1"/>
      <w:numFmt w:val="decimal"/>
      <w:lvlText w:val="%5."/>
      <w:lvlJc w:val="left"/>
      <w:pPr>
        <w:tabs>
          <w:tab w:val="num" w:pos="3600"/>
        </w:tabs>
        <w:ind w:left="3600" w:hanging="360"/>
      </w:pPr>
    </w:lvl>
    <w:lvl w:ilvl="5" w:tplc="3304896A" w:tentative="1">
      <w:start w:val="1"/>
      <w:numFmt w:val="decimal"/>
      <w:lvlText w:val="%6."/>
      <w:lvlJc w:val="left"/>
      <w:pPr>
        <w:tabs>
          <w:tab w:val="num" w:pos="4320"/>
        </w:tabs>
        <w:ind w:left="4320" w:hanging="360"/>
      </w:pPr>
    </w:lvl>
    <w:lvl w:ilvl="6" w:tplc="4B068ED4" w:tentative="1">
      <w:start w:val="1"/>
      <w:numFmt w:val="decimal"/>
      <w:lvlText w:val="%7."/>
      <w:lvlJc w:val="left"/>
      <w:pPr>
        <w:tabs>
          <w:tab w:val="num" w:pos="5040"/>
        </w:tabs>
        <w:ind w:left="5040" w:hanging="360"/>
      </w:pPr>
    </w:lvl>
    <w:lvl w:ilvl="7" w:tplc="F2101124" w:tentative="1">
      <w:start w:val="1"/>
      <w:numFmt w:val="decimal"/>
      <w:lvlText w:val="%8."/>
      <w:lvlJc w:val="left"/>
      <w:pPr>
        <w:tabs>
          <w:tab w:val="num" w:pos="5760"/>
        </w:tabs>
        <w:ind w:left="5760" w:hanging="360"/>
      </w:pPr>
    </w:lvl>
    <w:lvl w:ilvl="8" w:tplc="002E4BFA" w:tentative="1">
      <w:start w:val="1"/>
      <w:numFmt w:val="decimal"/>
      <w:lvlText w:val="%9."/>
      <w:lvlJc w:val="left"/>
      <w:pPr>
        <w:tabs>
          <w:tab w:val="num" w:pos="6480"/>
        </w:tabs>
        <w:ind w:left="6480" w:hanging="360"/>
      </w:pPr>
    </w:lvl>
  </w:abstractNum>
  <w:abstractNum w:abstractNumId="19" w15:restartNumberingAfterBreak="0">
    <w:nsid w:val="38AF5583"/>
    <w:multiLevelType w:val="hybridMultilevel"/>
    <w:tmpl w:val="AC90ABC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15:restartNumberingAfterBreak="0">
    <w:nsid w:val="4139749F"/>
    <w:multiLevelType w:val="hybridMultilevel"/>
    <w:tmpl w:val="74F2E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193DF1"/>
    <w:multiLevelType w:val="hybridMultilevel"/>
    <w:tmpl w:val="13EE0804"/>
    <w:lvl w:ilvl="0" w:tplc="E3EA29C8">
      <w:start w:val="1"/>
      <w:numFmt w:val="bullet"/>
      <w:lvlText w:val=""/>
      <w:lvlJc w:val="left"/>
      <w:pPr>
        <w:tabs>
          <w:tab w:val="num" w:pos="720"/>
        </w:tabs>
        <w:ind w:left="720" w:hanging="360"/>
      </w:pPr>
      <w:rPr>
        <w:rFonts w:ascii="Wingdings" w:hAnsi="Wingdings" w:hint="default"/>
      </w:rPr>
    </w:lvl>
    <w:lvl w:ilvl="1" w:tplc="5610FCBE">
      <w:start w:val="238"/>
      <w:numFmt w:val="bullet"/>
      <w:lvlText w:val=""/>
      <w:lvlJc w:val="left"/>
      <w:pPr>
        <w:tabs>
          <w:tab w:val="num" w:pos="1440"/>
        </w:tabs>
        <w:ind w:left="1440" w:hanging="360"/>
      </w:pPr>
      <w:rPr>
        <w:rFonts w:ascii="Wingdings" w:hAnsi="Wingdings" w:hint="default"/>
      </w:rPr>
    </w:lvl>
    <w:lvl w:ilvl="2" w:tplc="C5C0E3B4" w:tentative="1">
      <w:start w:val="1"/>
      <w:numFmt w:val="bullet"/>
      <w:lvlText w:val=""/>
      <w:lvlJc w:val="left"/>
      <w:pPr>
        <w:tabs>
          <w:tab w:val="num" w:pos="2160"/>
        </w:tabs>
        <w:ind w:left="2160" w:hanging="360"/>
      </w:pPr>
      <w:rPr>
        <w:rFonts w:ascii="Wingdings" w:hAnsi="Wingdings" w:hint="default"/>
      </w:rPr>
    </w:lvl>
    <w:lvl w:ilvl="3" w:tplc="344C936A" w:tentative="1">
      <w:start w:val="1"/>
      <w:numFmt w:val="bullet"/>
      <w:lvlText w:val=""/>
      <w:lvlJc w:val="left"/>
      <w:pPr>
        <w:tabs>
          <w:tab w:val="num" w:pos="2880"/>
        </w:tabs>
        <w:ind w:left="2880" w:hanging="360"/>
      </w:pPr>
      <w:rPr>
        <w:rFonts w:ascii="Wingdings" w:hAnsi="Wingdings" w:hint="default"/>
      </w:rPr>
    </w:lvl>
    <w:lvl w:ilvl="4" w:tplc="C9241E46" w:tentative="1">
      <w:start w:val="1"/>
      <w:numFmt w:val="bullet"/>
      <w:lvlText w:val=""/>
      <w:lvlJc w:val="left"/>
      <w:pPr>
        <w:tabs>
          <w:tab w:val="num" w:pos="3600"/>
        </w:tabs>
        <w:ind w:left="3600" w:hanging="360"/>
      </w:pPr>
      <w:rPr>
        <w:rFonts w:ascii="Wingdings" w:hAnsi="Wingdings" w:hint="default"/>
      </w:rPr>
    </w:lvl>
    <w:lvl w:ilvl="5" w:tplc="D976FBF6" w:tentative="1">
      <w:start w:val="1"/>
      <w:numFmt w:val="bullet"/>
      <w:lvlText w:val=""/>
      <w:lvlJc w:val="left"/>
      <w:pPr>
        <w:tabs>
          <w:tab w:val="num" w:pos="4320"/>
        </w:tabs>
        <w:ind w:left="4320" w:hanging="360"/>
      </w:pPr>
      <w:rPr>
        <w:rFonts w:ascii="Wingdings" w:hAnsi="Wingdings" w:hint="default"/>
      </w:rPr>
    </w:lvl>
    <w:lvl w:ilvl="6" w:tplc="9D44C346" w:tentative="1">
      <w:start w:val="1"/>
      <w:numFmt w:val="bullet"/>
      <w:lvlText w:val=""/>
      <w:lvlJc w:val="left"/>
      <w:pPr>
        <w:tabs>
          <w:tab w:val="num" w:pos="5040"/>
        </w:tabs>
        <w:ind w:left="5040" w:hanging="360"/>
      </w:pPr>
      <w:rPr>
        <w:rFonts w:ascii="Wingdings" w:hAnsi="Wingdings" w:hint="default"/>
      </w:rPr>
    </w:lvl>
    <w:lvl w:ilvl="7" w:tplc="0E529EA6" w:tentative="1">
      <w:start w:val="1"/>
      <w:numFmt w:val="bullet"/>
      <w:lvlText w:val=""/>
      <w:lvlJc w:val="left"/>
      <w:pPr>
        <w:tabs>
          <w:tab w:val="num" w:pos="5760"/>
        </w:tabs>
        <w:ind w:left="5760" w:hanging="360"/>
      </w:pPr>
      <w:rPr>
        <w:rFonts w:ascii="Wingdings" w:hAnsi="Wingdings" w:hint="default"/>
      </w:rPr>
    </w:lvl>
    <w:lvl w:ilvl="8" w:tplc="DA709C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C38C8"/>
    <w:multiLevelType w:val="hybridMultilevel"/>
    <w:tmpl w:val="0C2A2602"/>
    <w:lvl w:ilvl="0" w:tplc="0C090003">
      <w:start w:val="1"/>
      <w:numFmt w:val="bullet"/>
      <w:lvlText w:val="o"/>
      <w:lvlJc w:val="left"/>
      <w:pPr>
        <w:tabs>
          <w:tab w:val="num" w:pos="720"/>
        </w:tabs>
        <w:ind w:left="720" w:hanging="360"/>
      </w:pPr>
      <w:rPr>
        <w:rFonts w:ascii="Courier New" w:hAnsi="Courier New" w:cs="Courier New" w:hint="default"/>
      </w:rPr>
    </w:lvl>
    <w:lvl w:ilvl="1" w:tplc="DAA0CABC">
      <w:start w:val="238"/>
      <w:numFmt w:val="bullet"/>
      <w:lvlText w:val=""/>
      <w:lvlJc w:val="left"/>
      <w:pPr>
        <w:tabs>
          <w:tab w:val="num" w:pos="1440"/>
        </w:tabs>
        <w:ind w:left="1440" w:hanging="360"/>
      </w:pPr>
      <w:rPr>
        <w:rFonts w:ascii="Wingdings" w:hAnsi="Wingdings" w:hint="default"/>
      </w:rPr>
    </w:lvl>
    <w:lvl w:ilvl="2" w:tplc="0AAE1CA0" w:tentative="1">
      <w:start w:val="1"/>
      <w:numFmt w:val="bullet"/>
      <w:lvlText w:val=""/>
      <w:lvlJc w:val="left"/>
      <w:pPr>
        <w:tabs>
          <w:tab w:val="num" w:pos="2160"/>
        </w:tabs>
        <w:ind w:left="2160" w:hanging="360"/>
      </w:pPr>
      <w:rPr>
        <w:rFonts w:ascii="Wingdings" w:hAnsi="Wingdings" w:hint="default"/>
      </w:rPr>
    </w:lvl>
    <w:lvl w:ilvl="3" w:tplc="6B8A1C4C" w:tentative="1">
      <w:start w:val="1"/>
      <w:numFmt w:val="bullet"/>
      <w:lvlText w:val=""/>
      <w:lvlJc w:val="left"/>
      <w:pPr>
        <w:tabs>
          <w:tab w:val="num" w:pos="2880"/>
        </w:tabs>
        <w:ind w:left="2880" w:hanging="360"/>
      </w:pPr>
      <w:rPr>
        <w:rFonts w:ascii="Wingdings" w:hAnsi="Wingdings" w:hint="default"/>
      </w:rPr>
    </w:lvl>
    <w:lvl w:ilvl="4" w:tplc="D1DEBD7E" w:tentative="1">
      <w:start w:val="1"/>
      <w:numFmt w:val="bullet"/>
      <w:lvlText w:val=""/>
      <w:lvlJc w:val="left"/>
      <w:pPr>
        <w:tabs>
          <w:tab w:val="num" w:pos="3600"/>
        </w:tabs>
        <w:ind w:left="3600" w:hanging="360"/>
      </w:pPr>
      <w:rPr>
        <w:rFonts w:ascii="Wingdings" w:hAnsi="Wingdings" w:hint="default"/>
      </w:rPr>
    </w:lvl>
    <w:lvl w:ilvl="5" w:tplc="237A5990" w:tentative="1">
      <w:start w:val="1"/>
      <w:numFmt w:val="bullet"/>
      <w:lvlText w:val=""/>
      <w:lvlJc w:val="left"/>
      <w:pPr>
        <w:tabs>
          <w:tab w:val="num" w:pos="4320"/>
        </w:tabs>
        <w:ind w:left="4320" w:hanging="360"/>
      </w:pPr>
      <w:rPr>
        <w:rFonts w:ascii="Wingdings" w:hAnsi="Wingdings" w:hint="default"/>
      </w:rPr>
    </w:lvl>
    <w:lvl w:ilvl="6" w:tplc="6D1E9D70" w:tentative="1">
      <w:start w:val="1"/>
      <w:numFmt w:val="bullet"/>
      <w:lvlText w:val=""/>
      <w:lvlJc w:val="left"/>
      <w:pPr>
        <w:tabs>
          <w:tab w:val="num" w:pos="5040"/>
        </w:tabs>
        <w:ind w:left="5040" w:hanging="360"/>
      </w:pPr>
      <w:rPr>
        <w:rFonts w:ascii="Wingdings" w:hAnsi="Wingdings" w:hint="default"/>
      </w:rPr>
    </w:lvl>
    <w:lvl w:ilvl="7" w:tplc="473063BC" w:tentative="1">
      <w:start w:val="1"/>
      <w:numFmt w:val="bullet"/>
      <w:lvlText w:val=""/>
      <w:lvlJc w:val="left"/>
      <w:pPr>
        <w:tabs>
          <w:tab w:val="num" w:pos="5760"/>
        </w:tabs>
        <w:ind w:left="5760" w:hanging="360"/>
      </w:pPr>
      <w:rPr>
        <w:rFonts w:ascii="Wingdings" w:hAnsi="Wingdings" w:hint="default"/>
      </w:rPr>
    </w:lvl>
    <w:lvl w:ilvl="8" w:tplc="83E8E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D717F5"/>
    <w:multiLevelType w:val="hybridMultilevel"/>
    <w:tmpl w:val="9DD6B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65697"/>
    <w:multiLevelType w:val="hybridMultilevel"/>
    <w:tmpl w:val="36CC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F02E6"/>
    <w:multiLevelType w:val="hybridMultilevel"/>
    <w:tmpl w:val="DA1055DE"/>
    <w:lvl w:ilvl="0" w:tplc="3CBA0A50">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AAE1CA0" w:tentative="1">
      <w:start w:val="1"/>
      <w:numFmt w:val="bullet"/>
      <w:lvlText w:val=""/>
      <w:lvlJc w:val="left"/>
      <w:pPr>
        <w:tabs>
          <w:tab w:val="num" w:pos="2160"/>
        </w:tabs>
        <w:ind w:left="2160" w:hanging="360"/>
      </w:pPr>
      <w:rPr>
        <w:rFonts w:ascii="Wingdings" w:hAnsi="Wingdings" w:hint="default"/>
      </w:rPr>
    </w:lvl>
    <w:lvl w:ilvl="3" w:tplc="6B8A1C4C" w:tentative="1">
      <w:start w:val="1"/>
      <w:numFmt w:val="bullet"/>
      <w:lvlText w:val=""/>
      <w:lvlJc w:val="left"/>
      <w:pPr>
        <w:tabs>
          <w:tab w:val="num" w:pos="2880"/>
        </w:tabs>
        <w:ind w:left="2880" w:hanging="360"/>
      </w:pPr>
      <w:rPr>
        <w:rFonts w:ascii="Wingdings" w:hAnsi="Wingdings" w:hint="default"/>
      </w:rPr>
    </w:lvl>
    <w:lvl w:ilvl="4" w:tplc="D1DEBD7E" w:tentative="1">
      <w:start w:val="1"/>
      <w:numFmt w:val="bullet"/>
      <w:lvlText w:val=""/>
      <w:lvlJc w:val="left"/>
      <w:pPr>
        <w:tabs>
          <w:tab w:val="num" w:pos="3600"/>
        </w:tabs>
        <w:ind w:left="3600" w:hanging="360"/>
      </w:pPr>
      <w:rPr>
        <w:rFonts w:ascii="Wingdings" w:hAnsi="Wingdings" w:hint="default"/>
      </w:rPr>
    </w:lvl>
    <w:lvl w:ilvl="5" w:tplc="237A5990" w:tentative="1">
      <w:start w:val="1"/>
      <w:numFmt w:val="bullet"/>
      <w:lvlText w:val=""/>
      <w:lvlJc w:val="left"/>
      <w:pPr>
        <w:tabs>
          <w:tab w:val="num" w:pos="4320"/>
        </w:tabs>
        <w:ind w:left="4320" w:hanging="360"/>
      </w:pPr>
      <w:rPr>
        <w:rFonts w:ascii="Wingdings" w:hAnsi="Wingdings" w:hint="default"/>
      </w:rPr>
    </w:lvl>
    <w:lvl w:ilvl="6" w:tplc="6D1E9D70" w:tentative="1">
      <w:start w:val="1"/>
      <w:numFmt w:val="bullet"/>
      <w:lvlText w:val=""/>
      <w:lvlJc w:val="left"/>
      <w:pPr>
        <w:tabs>
          <w:tab w:val="num" w:pos="5040"/>
        </w:tabs>
        <w:ind w:left="5040" w:hanging="360"/>
      </w:pPr>
      <w:rPr>
        <w:rFonts w:ascii="Wingdings" w:hAnsi="Wingdings" w:hint="default"/>
      </w:rPr>
    </w:lvl>
    <w:lvl w:ilvl="7" w:tplc="473063BC" w:tentative="1">
      <w:start w:val="1"/>
      <w:numFmt w:val="bullet"/>
      <w:lvlText w:val=""/>
      <w:lvlJc w:val="left"/>
      <w:pPr>
        <w:tabs>
          <w:tab w:val="num" w:pos="5760"/>
        </w:tabs>
        <w:ind w:left="5760" w:hanging="360"/>
      </w:pPr>
      <w:rPr>
        <w:rFonts w:ascii="Wingdings" w:hAnsi="Wingdings" w:hint="default"/>
      </w:rPr>
    </w:lvl>
    <w:lvl w:ilvl="8" w:tplc="83E8EC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76A88"/>
    <w:multiLevelType w:val="hybridMultilevel"/>
    <w:tmpl w:val="3FC0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47F27"/>
    <w:multiLevelType w:val="hybridMultilevel"/>
    <w:tmpl w:val="A50099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C8648EA"/>
    <w:multiLevelType w:val="hybridMultilevel"/>
    <w:tmpl w:val="0B22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E0E7D"/>
    <w:multiLevelType w:val="hybridMultilevel"/>
    <w:tmpl w:val="13B08D5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9220939"/>
    <w:multiLevelType w:val="hybridMultilevel"/>
    <w:tmpl w:val="E1D2EF74"/>
    <w:lvl w:ilvl="0" w:tplc="C74060C2">
      <w:start w:val="1"/>
      <w:numFmt w:val="bullet"/>
      <w:lvlText w:val="•"/>
      <w:lvlJc w:val="left"/>
      <w:pPr>
        <w:tabs>
          <w:tab w:val="num" w:pos="720"/>
        </w:tabs>
        <w:ind w:left="720" w:hanging="360"/>
      </w:pPr>
      <w:rPr>
        <w:rFonts w:ascii="Arial" w:hAnsi="Arial" w:hint="default"/>
      </w:rPr>
    </w:lvl>
    <w:lvl w:ilvl="1" w:tplc="4A2496BE">
      <w:start w:val="110"/>
      <w:numFmt w:val="bullet"/>
      <w:lvlText w:val="•"/>
      <w:lvlJc w:val="left"/>
      <w:pPr>
        <w:tabs>
          <w:tab w:val="num" w:pos="1440"/>
        </w:tabs>
        <w:ind w:left="1440" w:hanging="360"/>
      </w:pPr>
      <w:rPr>
        <w:rFonts w:ascii="Arial" w:hAnsi="Arial" w:hint="default"/>
      </w:rPr>
    </w:lvl>
    <w:lvl w:ilvl="2" w:tplc="697E66EC" w:tentative="1">
      <w:start w:val="1"/>
      <w:numFmt w:val="bullet"/>
      <w:lvlText w:val="•"/>
      <w:lvlJc w:val="left"/>
      <w:pPr>
        <w:tabs>
          <w:tab w:val="num" w:pos="2160"/>
        </w:tabs>
        <w:ind w:left="2160" w:hanging="360"/>
      </w:pPr>
      <w:rPr>
        <w:rFonts w:ascii="Arial" w:hAnsi="Arial" w:hint="default"/>
      </w:rPr>
    </w:lvl>
    <w:lvl w:ilvl="3" w:tplc="03BCA7B6" w:tentative="1">
      <w:start w:val="1"/>
      <w:numFmt w:val="bullet"/>
      <w:lvlText w:val="•"/>
      <w:lvlJc w:val="left"/>
      <w:pPr>
        <w:tabs>
          <w:tab w:val="num" w:pos="2880"/>
        </w:tabs>
        <w:ind w:left="2880" w:hanging="360"/>
      </w:pPr>
      <w:rPr>
        <w:rFonts w:ascii="Arial" w:hAnsi="Arial" w:hint="default"/>
      </w:rPr>
    </w:lvl>
    <w:lvl w:ilvl="4" w:tplc="8702DB22" w:tentative="1">
      <w:start w:val="1"/>
      <w:numFmt w:val="bullet"/>
      <w:lvlText w:val="•"/>
      <w:lvlJc w:val="left"/>
      <w:pPr>
        <w:tabs>
          <w:tab w:val="num" w:pos="3600"/>
        </w:tabs>
        <w:ind w:left="3600" w:hanging="360"/>
      </w:pPr>
      <w:rPr>
        <w:rFonts w:ascii="Arial" w:hAnsi="Arial" w:hint="default"/>
      </w:rPr>
    </w:lvl>
    <w:lvl w:ilvl="5" w:tplc="49A00824" w:tentative="1">
      <w:start w:val="1"/>
      <w:numFmt w:val="bullet"/>
      <w:lvlText w:val="•"/>
      <w:lvlJc w:val="left"/>
      <w:pPr>
        <w:tabs>
          <w:tab w:val="num" w:pos="4320"/>
        </w:tabs>
        <w:ind w:left="4320" w:hanging="360"/>
      </w:pPr>
      <w:rPr>
        <w:rFonts w:ascii="Arial" w:hAnsi="Arial" w:hint="default"/>
      </w:rPr>
    </w:lvl>
    <w:lvl w:ilvl="6" w:tplc="9F50556A" w:tentative="1">
      <w:start w:val="1"/>
      <w:numFmt w:val="bullet"/>
      <w:lvlText w:val="•"/>
      <w:lvlJc w:val="left"/>
      <w:pPr>
        <w:tabs>
          <w:tab w:val="num" w:pos="5040"/>
        </w:tabs>
        <w:ind w:left="5040" w:hanging="360"/>
      </w:pPr>
      <w:rPr>
        <w:rFonts w:ascii="Arial" w:hAnsi="Arial" w:hint="default"/>
      </w:rPr>
    </w:lvl>
    <w:lvl w:ilvl="7" w:tplc="49162CB0" w:tentative="1">
      <w:start w:val="1"/>
      <w:numFmt w:val="bullet"/>
      <w:lvlText w:val="•"/>
      <w:lvlJc w:val="left"/>
      <w:pPr>
        <w:tabs>
          <w:tab w:val="num" w:pos="5760"/>
        </w:tabs>
        <w:ind w:left="5760" w:hanging="360"/>
      </w:pPr>
      <w:rPr>
        <w:rFonts w:ascii="Arial" w:hAnsi="Arial" w:hint="default"/>
      </w:rPr>
    </w:lvl>
    <w:lvl w:ilvl="8" w:tplc="D29C4D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1D6A40"/>
    <w:multiLevelType w:val="hybridMultilevel"/>
    <w:tmpl w:val="B8BC8BEE"/>
    <w:lvl w:ilvl="0" w:tplc="ABE022A0">
      <w:start w:val="1"/>
      <w:numFmt w:val="bullet"/>
      <w:lvlText w:val="•"/>
      <w:lvlJc w:val="left"/>
      <w:pPr>
        <w:tabs>
          <w:tab w:val="num" w:pos="720"/>
        </w:tabs>
        <w:ind w:left="720" w:hanging="360"/>
      </w:pPr>
      <w:rPr>
        <w:rFonts w:ascii="Arial" w:hAnsi="Arial" w:hint="default"/>
      </w:rPr>
    </w:lvl>
    <w:lvl w:ilvl="1" w:tplc="9C723BCC" w:tentative="1">
      <w:start w:val="1"/>
      <w:numFmt w:val="bullet"/>
      <w:lvlText w:val="•"/>
      <w:lvlJc w:val="left"/>
      <w:pPr>
        <w:tabs>
          <w:tab w:val="num" w:pos="1440"/>
        </w:tabs>
        <w:ind w:left="1440" w:hanging="360"/>
      </w:pPr>
      <w:rPr>
        <w:rFonts w:ascii="Arial" w:hAnsi="Arial" w:hint="default"/>
      </w:rPr>
    </w:lvl>
    <w:lvl w:ilvl="2" w:tplc="4EAA4040" w:tentative="1">
      <w:start w:val="1"/>
      <w:numFmt w:val="bullet"/>
      <w:lvlText w:val="•"/>
      <w:lvlJc w:val="left"/>
      <w:pPr>
        <w:tabs>
          <w:tab w:val="num" w:pos="2160"/>
        </w:tabs>
        <w:ind w:left="2160" w:hanging="360"/>
      </w:pPr>
      <w:rPr>
        <w:rFonts w:ascii="Arial" w:hAnsi="Arial" w:hint="default"/>
      </w:rPr>
    </w:lvl>
    <w:lvl w:ilvl="3" w:tplc="4F6E97E0" w:tentative="1">
      <w:start w:val="1"/>
      <w:numFmt w:val="bullet"/>
      <w:lvlText w:val="•"/>
      <w:lvlJc w:val="left"/>
      <w:pPr>
        <w:tabs>
          <w:tab w:val="num" w:pos="2880"/>
        </w:tabs>
        <w:ind w:left="2880" w:hanging="360"/>
      </w:pPr>
      <w:rPr>
        <w:rFonts w:ascii="Arial" w:hAnsi="Arial" w:hint="default"/>
      </w:rPr>
    </w:lvl>
    <w:lvl w:ilvl="4" w:tplc="DC1CDFB8" w:tentative="1">
      <w:start w:val="1"/>
      <w:numFmt w:val="bullet"/>
      <w:lvlText w:val="•"/>
      <w:lvlJc w:val="left"/>
      <w:pPr>
        <w:tabs>
          <w:tab w:val="num" w:pos="3600"/>
        </w:tabs>
        <w:ind w:left="3600" w:hanging="360"/>
      </w:pPr>
      <w:rPr>
        <w:rFonts w:ascii="Arial" w:hAnsi="Arial" w:hint="default"/>
      </w:rPr>
    </w:lvl>
    <w:lvl w:ilvl="5" w:tplc="30544B2E" w:tentative="1">
      <w:start w:val="1"/>
      <w:numFmt w:val="bullet"/>
      <w:lvlText w:val="•"/>
      <w:lvlJc w:val="left"/>
      <w:pPr>
        <w:tabs>
          <w:tab w:val="num" w:pos="4320"/>
        </w:tabs>
        <w:ind w:left="4320" w:hanging="360"/>
      </w:pPr>
      <w:rPr>
        <w:rFonts w:ascii="Arial" w:hAnsi="Arial" w:hint="default"/>
      </w:rPr>
    </w:lvl>
    <w:lvl w:ilvl="6" w:tplc="A45AA160" w:tentative="1">
      <w:start w:val="1"/>
      <w:numFmt w:val="bullet"/>
      <w:lvlText w:val="•"/>
      <w:lvlJc w:val="left"/>
      <w:pPr>
        <w:tabs>
          <w:tab w:val="num" w:pos="5040"/>
        </w:tabs>
        <w:ind w:left="5040" w:hanging="360"/>
      </w:pPr>
      <w:rPr>
        <w:rFonts w:ascii="Arial" w:hAnsi="Arial" w:hint="default"/>
      </w:rPr>
    </w:lvl>
    <w:lvl w:ilvl="7" w:tplc="6112711E" w:tentative="1">
      <w:start w:val="1"/>
      <w:numFmt w:val="bullet"/>
      <w:lvlText w:val="•"/>
      <w:lvlJc w:val="left"/>
      <w:pPr>
        <w:tabs>
          <w:tab w:val="num" w:pos="5760"/>
        </w:tabs>
        <w:ind w:left="5760" w:hanging="360"/>
      </w:pPr>
      <w:rPr>
        <w:rFonts w:ascii="Arial" w:hAnsi="Arial" w:hint="default"/>
      </w:rPr>
    </w:lvl>
    <w:lvl w:ilvl="8" w:tplc="EA1CF9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4033DB"/>
    <w:multiLevelType w:val="hybridMultilevel"/>
    <w:tmpl w:val="48CA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D3FD4"/>
    <w:multiLevelType w:val="hybridMultilevel"/>
    <w:tmpl w:val="3E1E64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162F5"/>
    <w:multiLevelType w:val="hybridMultilevel"/>
    <w:tmpl w:val="26920F90"/>
    <w:lvl w:ilvl="0" w:tplc="892CD684">
      <w:start w:val="1"/>
      <w:numFmt w:val="bullet"/>
      <w:lvlText w:val="•"/>
      <w:lvlJc w:val="left"/>
      <w:pPr>
        <w:tabs>
          <w:tab w:val="num" w:pos="720"/>
        </w:tabs>
        <w:ind w:left="720" w:hanging="360"/>
      </w:pPr>
      <w:rPr>
        <w:rFonts w:ascii="Arial" w:hAnsi="Arial" w:hint="default"/>
      </w:rPr>
    </w:lvl>
    <w:lvl w:ilvl="1" w:tplc="251ADDCC" w:tentative="1">
      <w:start w:val="1"/>
      <w:numFmt w:val="bullet"/>
      <w:lvlText w:val="•"/>
      <w:lvlJc w:val="left"/>
      <w:pPr>
        <w:tabs>
          <w:tab w:val="num" w:pos="1440"/>
        </w:tabs>
        <w:ind w:left="1440" w:hanging="360"/>
      </w:pPr>
      <w:rPr>
        <w:rFonts w:ascii="Arial" w:hAnsi="Arial" w:hint="default"/>
      </w:rPr>
    </w:lvl>
    <w:lvl w:ilvl="2" w:tplc="61F0B2D2" w:tentative="1">
      <w:start w:val="1"/>
      <w:numFmt w:val="bullet"/>
      <w:lvlText w:val="•"/>
      <w:lvlJc w:val="left"/>
      <w:pPr>
        <w:tabs>
          <w:tab w:val="num" w:pos="2160"/>
        </w:tabs>
        <w:ind w:left="2160" w:hanging="360"/>
      </w:pPr>
      <w:rPr>
        <w:rFonts w:ascii="Arial" w:hAnsi="Arial" w:hint="default"/>
      </w:rPr>
    </w:lvl>
    <w:lvl w:ilvl="3" w:tplc="C3923F8E" w:tentative="1">
      <w:start w:val="1"/>
      <w:numFmt w:val="bullet"/>
      <w:lvlText w:val="•"/>
      <w:lvlJc w:val="left"/>
      <w:pPr>
        <w:tabs>
          <w:tab w:val="num" w:pos="2880"/>
        </w:tabs>
        <w:ind w:left="2880" w:hanging="360"/>
      </w:pPr>
      <w:rPr>
        <w:rFonts w:ascii="Arial" w:hAnsi="Arial" w:hint="default"/>
      </w:rPr>
    </w:lvl>
    <w:lvl w:ilvl="4" w:tplc="854066B4" w:tentative="1">
      <w:start w:val="1"/>
      <w:numFmt w:val="bullet"/>
      <w:lvlText w:val="•"/>
      <w:lvlJc w:val="left"/>
      <w:pPr>
        <w:tabs>
          <w:tab w:val="num" w:pos="3600"/>
        </w:tabs>
        <w:ind w:left="3600" w:hanging="360"/>
      </w:pPr>
      <w:rPr>
        <w:rFonts w:ascii="Arial" w:hAnsi="Arial" w:hint="default"/>
      </w:rPr>
    </w:lvl>
    <w:lvl w:ilvl="5" w:tplc="735CE9B0" w:tentative="1">
      <w:start w:val="1"/>
      <w:numFmt w:val="bullet"/>
      <w:lvlText w:val="•"/>
      <w:lvlJc w:val="left"/>
      <w:pPr>
        <w:tabs>
          <w:tab w:val="num" w:pos="4320"/>
        </w:tabs>
        <w:ind w:left="4320" w:hanging="360"/>
      </w:pPr>
      <w:rPr>
        <w:rFonts w:ascii="Arial" w:hAnsi="Arial" w:hint="default"/>
      </w:rPr>
    </w:lvl>
    <w:lvl w:ilvl="6" w:tplc="97CAA8AC" w:tentative="1">
      <w:start w:val="1"/>
      <w:numFmt w:val="bullet"/>
      <w:lvlText w:val="•"/>
      <w:lvlJc w:val="left"/>
      <w:pPr>
        <w:tabs>
          <w:tab w:val="num" w:pos="5040"/>
        </w:tabs>
        <w:ind w:left="5040" w:hanging="360"/>
      </w:pPr>
      <w:rPr>
        <w:rFonts w:ascii="Arial" w:hAnsi="Arial" w:hint="default"/>
      </w:rPr>
    </w:lvl>
    <w:lvl w:ilvl="7" w:tplc="810E9324" w:tentative="1">
      <w:start w:val="1"/>
      <w:numFmt w:val="bullet"/>
      <w:lvlText w:val="•"/>
      <w:lvlJc w:val="left"/>
      <w:pPr>
        <w:tabs>
          <w:tab w:val="num" w:pos="5760"/>
        </w:tabs>
        <w:ind w:left="5760" w:hanging="360"/>
      </w:pPr>
      <w:rPr>
        <w:rFonts w:ascii="Arial" w:hAnsi="Arial" w:hint="default"/>
      </w:rPr>
    </w:lvl>
    <w:lvl w:ilvl="8" w:tplc="6ADAA3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2F71E9"/>
    <w:multiLevelType w:val="hybridMultilevel"/>
    <w:tmpl w:val="B00C3308"/>
    <w:lvl w:ilvl="0" w:tplc="0C090005">
      <w:start w:val="1"/>
      <w:numFmt w:val="bullet"/>
      <w:lvlText w:val=""/>
      <w:lvlJc w:val="left"/>
      <w:pPr>
        <w:tabs>
          <w:tab w:val="num" w:pos="720"/>
        </w:tabs>
        <w:ind w:left="720" w:hanging="360"/>
      </w:pPr>
      <w:rPr>
        <w:rFonts w:ascii="Wingdings" w:hAnsi="Wingdings" w:hint="default"/>
      </w:rPr>
    </w:lvl>
    <w:lvl w:ilvl="1" w:tplc="DAA0CABC">
      <w:start w:val="238"/>
      <w:numFmt w:val="bullet"/>
      <w:lvlText w:val=""/>
      <w:lvlJc w:val="left"/>
      <w:pPr>
        <w:tabs>
          <w:tab w:val="num" w:pos="1440"/>
        </w:tabs>
        <w:ind w:left="1440" w:hanging="360"/>
      </w:pPr>
      <w:rPr>
        <w:rFonts w:ascii="Wingdings" w:hAnsi="Wingdings" w:hint="default"/>
      </w:rPr>
    </w:lvl>
    <w:lvl w:ilvl="2" w:tplc="0AAE1CA0" w:tentative="1">
      <w:start w:val="1"/>
      <w:numFmt w:val="bullet"/>
      <w:lvlText w:val=""/>
      <w:lvlJc w:val="left"/>
      <w:pPr>
        <w:tabs>
          <w:tab w:val="num" w:pos="2160"/>
        </w:tabs>
        <w:ind w:left="2160" w:hanging="360"/>
      </w:pPr>
      <w:rPr>
        <w:rFonts w:ascii="Wingdings" w:hAnsi="Wingdings" w:hint="default"/>
      </w:rPr>
    </w:lvl>
    <w:lvl w:ilvl="3" w:tplc="6B8A1C4C" w:tentative="1">
      <w:start w:val="1"/>
      <w:numFmt w:val="bullet"/>
      <w:lvlText w:val=""/>
      <w:lvlJc w:val="left"/>
      <w:pPr>
        <w:tabs>
          <w:tab w:val="num" w:pos="2880"/>
        </w:tabs>
        <w:ind w:left="2880" w:hanging="360"/>
      </w:pPr>
      <w:rPr>
        <w:rFonts w:ascii="Wingdings" w:hAnsi="Wingdings" w:hint="default"/>
      </w:rPr>
    </w:lvl>
    <w:lvl w:ilvl="4" w:tplc="D1DEBD7E" w:tentative="1">
      <w:start w:val="1"/>
      <w:numFmt w:val="bullet"/>
      <w:lvlText w:val=""/>
      <w:lvlJc w:val="left"/>
      <w:pPr>
        <w:tabs>
          <w:tab w:val="num" w:pos="3600"/>
        </w:tabs>
        <w:ind w:left="3600" w:hanging="360"/>
      </w:pPr>
      <w:rPr>
        <w:rFonts w:ascii="Wingdings" w:hAnsi="Wingdings" w:hint="default"/>
      </w:rPr>
    </w:lvl>
    <w:lvl w:ilvl="5" w:tplc="237A5990" w:tentative="1">
      <w:start w:val="1"/>
      <w:numFmt w:val="bullet"/>
      <w:lvlText w:val=""/>
      <w:lvlJc w:val="left"/>
      <w:pPr>
        <w:tabs>
          <w:tab w:val="num" w:pos="4320"/>
        </w:tabs>
        <w:ind w:left="4320" w:hanging="360"/>
      </w:pPr>
      <w:rPr>
        <w:rFonts w:ascii="Wingdings" w:hAnsi="Wingdings" w:hint="default"/>
      </w:rPr>
    </w:lvl>
    <w:lvl w:ilvl="6" w:tplc="6D1E9D70" w:tentative="1">
      <w:start w:val="1"/>
      <w:numFmt w:val="bullet"/>
      <w:lvlText w:val=""/>
      <w:lvlJc w:val="left"/>
      <w:pPr>
        <w:tabs>
          <w:tab w:val="num" w:pos="5040"/>
        </w:tabs>
        <w:ind w:left="5040" w:hanging="360"/>
      </w:pPr>
      <w:rPr>
        <w:rFonts w:ascii="Wingdings" w:hAnsi="Wingdings" w:hint="default"/>
      </w:rPr>
    </w:lvl>
    <w:lvl w:ilvl="7" w:tplc="473063BC" w:tentative="1">
      <w:start w:val="1"/>
      <w:numFmt w:val="bullet"/>
      <w:lvlText w:val=""/>
      <w:lvlJc w:val="left"/>
      <w:pPr>
        <w:tabs>
          <w:tab w:val="num" w:pos="5760"/>
        </w:tabs>
        <w:ind w:left="5760" w:hanging="360"/>
      </w:pPr>
      <w:rPr>
        <w:rFonts w:ascii="Wingdings" w:hAnsi="Wingdings" w:hint="default"/>
      </w:rPr>
    </w:lvl>
    <w:lvl w:ilvl="8" w:tplc="83E8EC9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27"/>
  </w:num>
  <w:num w:numId="4">
    <w:abstractNumId w:val="17"/>
  </w:num>
  <w:num w:numId="5">
    <w:abstractNumId w:val="29"/>
  </w:num>
  <w:num w:numId="6">
    <w:abstractNumId w:val="28"/>
  </w:num>
  <w:num w:numId="7">
    <w:abstractNumId w:val="0"/>
  </w:num>
  <w:num w:numId="8">
    <w:abstractNumId w:val="1"/>
  </w:num>
  <w:num w:numId="9">
    <w:abstractNumId w:val="23"/>
  </w:num>
  <w:num w:numId="10">
    <w:abstractNumId w:val="32"/>
  </w:num>
  <w:num w:numId="11">
    <w:abstractNumId w:val="6"/>
  </w:num>
  <w:num w:numId="12">
    <w:abstractNumId w:val="14"/>
  </w:num>
  <w:num w:numId="13">
    <w:abstractNumId w:val="13"/>
  </w:num>
  <w:num w:numId="14">
    <w:abstractNumId w:val="9"/>
  </w:num>
  <w:num w:numId="15">
    <w:abstractNumId w:val="12"/>
  </w:num>
  <w:num w:numId="16">
    <w:abstractNumId w:val="11"/>
  </w:num>
  <w:num w:numId="17">
    <w:abstractNumId w:val="8"/>
  </w:num>
  <w:num w:numId="18">
    <w:abstractNumId w:val="5"/>
  </w:num>
  <w:num w:numId="19">
    <w:abstractNumId w:val="20"/>
  </w:num>
  <w:num w:numId="20">
    <w:abstractNumId w:val="15"/>
  </w:num>
  <w:num w:numId="21">
    <w:abstractNumId w:val="19"/>
  </w:num>
  <w:num w:numId="22">
    <w:abstractNumId w:val="16"/>
  </w:num>
  <w:num w:numId="23">
    <w:abstractNumId w:val="7"/>
  </w:num>
  <w:num w:numId="24">
    <w:abstractNumId w:val="10"/>
  </w:num>
  <w:num w:numId="25">
    <w:abstractNumId w:val="21"/>
  </w:num>
  <w:num w:numId="26">
    <w:abstractNumId w:val="33"/>
  </w:num>
  <w:num w:numId="27">
    <w:abstractNumId w:val="22"/>
  </w:num>
  <w:num w:numId="28">
    <w:abstractNumId w:val="35"/>
  </w:num>
  <w:num w:numId="29">
    <w:abstractNumId w:val="25"/>
  </w:num>
  <w:num w:numId="30">
    <w:abstractNumId w:val="26"/>
  </w:num>
  <w:num w:numId="31">
    <w:abstractNumId w:val="31"/>
  </w:num>
  <w:num w:numId="32">
    <w:abstractNumId w:val="2"/>
  </w:num>
  <w:num w:numId="33">
    <w:abstractNumId w:val="34"/>
  </w:num>
  <w:num w:numId="34">
    <w:abstractNumId w:val="4"/>
  </w:num>
  <w:num w:numId="35">
    <w:abstractNumId w:val="3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FB"/>
    <w:rsid w:val="00005D02"/>
    <w:rsid w:val="0000648D"/>
    <w:rsid w:val="00016BE9"/>
    <w:rsid w:val="00030C14"/>
    <w:rsid w:val="00044B19"/>
    <w:rsid w:val="00050F91"/>
    <w:rsid w:val="00054961"/>
    <w:rsid w:val="00065A3F"/>
    <w:rsid w:val="000733DB"/>
    <w:rsid w:val="00095A4B"/>
    <w:rsid w:val="00095BCC"/>
    <w:rsid w:val="000A18E9"/>
    <w:rsid w:val="000A2908"/>
    <w:rsid w:val="000A5FCE"/>
    <w:rsid w:val="000D1E25"/>
    <w:rsid w:val="000D7B54"/>
    <w:rsid w:val="000F1CC2"/>
    <w:rsid w:val="000F2AA9"/>
    <w:rsid w:val="000F7108"/>
    <w:rsid w:val="00102433"/>
    <w:rsid w:val="00103F70"/>
    <w:rsid w:val="00116E37"/>
    <w:rsid w:val="001206FD"/>
    <w:rsid w:val="001267AF"/>
    <w:rsid w:val="001401FB"/>
    <w:rsid w:val="00147A6F"/>
    <w:rsid w:val="00164491"/>
    <w:rsid w:val="00164CB6"/>
    <w:rsid w:val="00165B1A"/>
    <w:rsid w:val="00170C19"/>
    <w:rsid w:val="0018094B"/>
    <w:rsid w:val="001817CF"/>
    <w:rsid w:val="00181AD9"/>
    <w:rsid w:val="00183956"/>
    <w:rsid w:val="00186A7D"/>
    <w:rsid w:val="00190A3B"/>
    <w:rsid w:val="00190F80"/>
    <w:rsid w:val="0019674E"/>
    <w:rsid w:val="001A41C1"/>
    <w:rsid w:val="001A5534"/>
    <w:rsid w:val="001B2F2F"/>
    <w:rsid w:val="001B58D7"/>
    <w:rsid w:val="001E1C89"/>
    <w:rsid w:val="001E5498"/>
    <w:rsid w:val="001E5A93"/>
    <w:rsid w:val="002049C7"/>
    <w:rsid w:val="00210E5D"/>
    <w:rsid w:val="00211464"/>
    <w:rsid w:val="002142E4"/>
    <w:rsid w:val="00221154"/>
    <w:rsid w:val="00225313"/>
    <w:rsid w:val="00230F6E"/>
    <w:rsid w:val="00232C3B"/>
    <w:rsid w:val="00242022"/>
    <w:rsid w:val="00245BB0"/>
    <w:rsid w:val="00256B37"/>
    <w:rsid w:val="00275A76"/>
    <w:rsid w:val="00276586"/>
    <w:rsid w:val="00282E98"/>
    <w:rsid w:val="00292110"/>
    <w:rsid w:val="00295A81"/>
    <w:rsid w:val="002C41D8"/>
    <w:rsid w:val="002D1F21"/>
    <w:rsid w:val="002E5D5F"/>
    <w:rsid w:val="002E674B"/>
    <w:rsid w:val="002F218D"/>
    <w:rsid w:val="002F6DFA"/>
    <w:rsid w:val="002F7542"/>
    <w:rsid w:val="00304A23"/>
    <w:rsid w:val="003056CA"/>
    <w:rsid w:val="00310F83"/>
    <w:rsid w:val="00311583"/>
    <w:rsid w:val="0032091B"/>
    <w:rsid w:val="00326611"/>
    <w:rsid w:val="0033242E"/>
    <w:rsid w:val="003347C0"/>
    <w:rsid w:val="0033500C"/>
    <w:rsid w:val="00343C09"/>
    <w:rsid w:val="00353D79"/>
    <w:rsid w:val="00355658"/>
    <w:rsid w:val="00366A06"/>
    <w:rsid w:val="003A77C6"/>
    <w:rsid w:val="003C5766"/>
    <w:rsid w:val="003C6C4C"/>
    <w:rsid w:val="003C7037"/>
    <w:rsid w:val="003D1BC7"/>
    <w:rsid w:val="003E22A1"/>
    <w:rsid w:val="003E590E"/>
    <w:rsid w:val="003E671E"/>
    <w:rsid w:val="00413517"/>
    <w:rsid w:val="00416B38"/>
    <w:rsid w:val="0042420B"/>
    <w:rsid w:val="00424E15"/>
    <w:rsid w:val="004271B5"/>
    <w:rsid w:val="004342E1"/>
    <w:rsid w:val="0044092C"/>
    <w:rsid w:val="00443DF6"/>
    <w:rsid w:val="00446294"/>
    <w:rsid w:val="0044799E"/>
    <w:rsid w:val="00450C44"/>
    <w:rsid w:val="00461B07"/>
    <w:rsid w:val="00466C05"/>
    <w:rsid w:val="0047095F"/>
    <w:rsid w:val="00471277"/>
    <w:rsid w:val="00480049"/>
    <w:rsid w:val="00496CB2"/>
    <w:rsid w:val="0049791C"/>
    <w:rsid w:val="004A7964"/>
    <w:rsid w:val="004B7973"/>
    <w:rsid w:val="004B7B8C"/>
    <w:rsid w:val="004C1562"/>
    <w:rsid w:val="004C6EAC"/>
    <w:rsid w:val="004D4230"/>
    <w:rsid w:val="004E15AE"/>
    <w:rsid w:val="004F26CC"/>
    <w:rsid w:val="004F77D0"/>
    <w:rsid w:val="00502B5A"/>
    <w:rsid w:val="005076C7"/>
    <w:rsid w:val="00527C0F"/>
    <w:rsid w:val="005325A8"/>
    <w:rsid w:val="00564A46"/>
    <w:rsid w:val="00564B38"/>
    <w:rsid w:val="00570C6B"/>
    <w:rsid w:val="005742FD"/>
    <w:rsid w:val="0057740F"/>
    <w:rsid w:val="00585FDD"/>
    <w:rsid w:val="005B0703"/>
    <w:rsid w:val="005B3FFB"/>
    <w:rsid w:val="005D73EF"/>
    <w:rsid w:val="005E4F16"/>
    <w:rsid w:val="005E72B1"/>
    <w:rsid w:val="005F2923"/>
    <w:rsid w:val="006007FC"/>
    <w:rsid w:val="00603DE5"/>
    <w:rsid w:val="006256C9"/>
    <w:rsid w:val="006272C7"/>
    <w:rsid w:val="006379BA"/>
    <w:rsid w:val="006473B8"/>
    <w:rsid w:val="00652969"/>
    <w:rsid w:val="006622C6"/>
    <w:rsid w:val="006A3739"/>
    <w:rsid w:val="006A4574"/>
    <w:rsid w:val="006B5F38"/>
    <w:rsid w:val="006C77C1"/>
    <w:rsid w:val="006D3517"/>
    <w:rsid w:val="006F137B"/>
    <w:rsid w:val="006F62C8"/>
    <w:rsid w:val="006F7D04"/>
    <w:rsid w:val="0070077A"/>
    <w:rsid w:val="00704CC7"/>
    <w:rsid w:val="007070FF"/>
    <w:rsid w:val="0071297F"/>
    <w:rsid w:val="00714955"/>
    <w:rsid w:val="007439E8"/>
    <w:rsid w:val="007441DB"/>
    <w:rsid w:val="00744E62"/>
    <w:rsid w:val="007533FB"/>
    <w:rsid w:val="007575EA"/>
    <w:rsid w:val="00763F45"/>
    <w:rsid w:val="00766381"/>
    <w:rsid w:val="00767721"/>
    <w:rsid w:val="007707C8"/>
    <w:rsid w:val="007708F4"/>
    <w:rsid w:val="00775171"/>
    <w:rsid w:val="0079589D"/>
    <w:rsid w:val="00797AFB"/>
    <w:rsid w:val="007A5306"/>
    <w:rsid w:val="007B7B93"/>
    <w:rsid w:val="007D1886"/>
    <w:rsid w:val="007D196E"/>
    <w:rsid w:val="007D330F"/>
    <w:rsid w:val="007D7D6B"/>
    <w:rsid w:val="007E7126"/>
    <w:rsid w:val="007F1F44"/>
    <w:rsid w:val="0080151F"/>
    <w:rsid w:val="00802C05"/>
    <w:rsid w:val="0082107C"/>
    <w:rsid w:val="0082165E"/>
    <w:rsid w:val="00821DCC"/>
    <w:rsid w:val="00823C84"/>
    <w:rsid w:val="00824D90"/>
    <w:rsid w:val="00832E04"/>
    <w:rsid w:val="00841654"/>
    <w:rsid w:val="00842B53"/>
    <w:rsid w:val="00846625"/>
    <w:rsid w:val="008545E4"/>
    <w:rsid w:val="008641A8"/>
    <w:rsid w:val="00866B20"/>
    <w:rsid w:val="00870C65"/>
    <w:rsid w:val="008713CE"/>
    <w:rsid w:val="00874358"/>
    <w:rsid w:val="008757A5"/>
    <w:rsid w:val="008852A7"/>
    <w:rsid w:val="00890B0D"/>
    <w:rsid w:val="00894916"/>
    <w:rsid w:val="008A37FB"/>
    <w:rsid w:val="008D1695"/>
    <w:rsid w:val="008D670E"/>
    <w:rsid w:val="008F4C9B"/>
    <w:rsid w:val="009011B1"/>
    <w:rsid w:val="009049B0"/>
    <w:rsid w:val="0091131C"/>
    <w:rsid w:val="009173C0"/>
    <w:rsid w:val="009212C2"/>
    <w:rsid w:val="00923842"/>
    <w:rsid w:val="00935DED"/>
    <w:rsid w:val="00937280"/>
    <w:rsid w:val="00940A69"/>
    <w:rsid w:val="009531F9"/>
    <w:rsid w:val="00964E93"/>
    <w:rsid w:val="00964F76"/>
    <w:rsid w:val="009710D6"/>
    <w:rsid w:val="00983F69"/>
    <w:rsid w:val="0098637E"/>
    <w:rsid w:val="00997AEF"/>
    <w:rsid w:val="009C2B28"/>
    <w:rsid w:val="009D6563"/>
    <w:rsid w:val="009E62E5"/>
    <w:rsid w:val="009F5A1B"/>
    <w:rsid w:val="00A0582E"/>
    <w:rsid w:val="00A10FFD"/>
    <w:rsid w:val="00A21CD6"/>
    <w:rsid w:val="00A244D9"/>
    <w:rsid w:val="00A272DC"/>
    <w:rsid w:val="00A274E6"/>
    <w:rsid w:val="00A51812"/>
    <w:rsid w:val="00A556FD"/>
    <w:rsid w:val="00A666CB"/>
    <w:rsid w:val="00A734E1"/>
    <w:rsid w:val="00A772CD"/>
    <w:rsid w:val="00A92B8F"/>
    <w:rsid w:val="00AA1C40"/>
    <w:rsid w:val="00AA2CFD"/>
    <w:rsid w:val="00AA3D55"/>
    <w:rsid w:val="00AA637B"/>
    <w:rsid w:val="00AB0B80"/>
    <w:rsid w:val="00AD4D63"/>
    <w:rsid w:val="00AD5EF3"/>
    <w:rsid w:val="00AE40C1"/>
    <w:rsid w:val="00AE7D48"/>
    <w:rsid w:val="00B00A36"/>
    <w:rsid w:val="00B27C07"/>
    <w:rsid w:val="00B3056A"/>
    <w:rsid w:val="00B31B90"/>
    <w:rsid w:val="00B41AF9"/>
    <w:rsid w:val="00B4393B"/>
    <w:rsid w:val="00B460F8"/>
    <w:rsid w:val="00B5076D"/>
    <w:rsid w:val="00B5178F"/>
    <w:rsid w:val="00B518F9"/>
    <w:rsid w:val="00B5298B"/>
    <w:rsid w:val="00B577B3"/>
    <w:rsid w:val="00B74698"/>
    <w:rsid w:val="00B928E2"/>
    <w:rsid w:val="00BA76B5"/>
    <w:rsid w:val="00BB4B5C"/>
    <w:rsid w:val="00BC3E1E"/>
    <w:rsid w:val="00BC4CBB"/>
    <w:rsid w:val="00BE4165"/>
    <w:rsid w:val="00BF59BE"/>
    <w:rsid w:val="00BF632E"/>
    <w:rsid w:val="00C01D38"/>
    <w:rsid w:val="00C2726F"/>
    <w:rsid w:val="00C350EB"/>
    <w:rsid w:val="00C36F42"/>
    <w:rsid w:val="00C40F3F"/>
    <w:rsid w:val="00C420FF"/>
    <w:rsid w:val="00C51FC2"/>
    <w:rsid w:val="00C563E4"/>
    <w:rsid w:val="00C57EEB"/>
    <w:rsid w:val="00C63283"/>
    <w:rsid w:val="00C7541F"/>
    <w:rsid w:val="00C847D1"/>
    <w:rsid w:val="00C9083F"/>
    <w:rsid w:val="00C90C90"/>
    <w:rsid w:val="00C92FD9"/>
    <w:rsid w:val="00CA2FC2"/>
    <w:rsid w:val="00CB09E6"/>
    <w:rsid w:val="00CB7E65"/>
    <w:rsid w:val="00CC069A"/>
    <w:rsid w:val="00CC68D3"/>
    <w:rsid w:val="00CD2AF7"/>
    <w:rsid w:val="00CD7B81"/>
    <w:rsid w:val="00CE7756"/>
    <w:rsid w:val="00CF438D"/>
    <w:rsid w:val="00CF44F3"/>
    <w:rsid w:val="00CF4740"/>
    <w:rsid w:val="00CF6EA8"/>
    <w:rsid w:val="00D00612"/>
    <w:rsid w:val="00D02F81"/>
    <w:rsid w:val="00D05A8D"/>
    <w:rsid w:val="00D05FDF"/>
    <w:rsid w:val="00D1006F"/>
    <w:rsid w:val="00D11D10"/>
    <w:rsid w:val="00D1732E"/>
    <w:rsid w:val="00D24C61"/>
    <w:rsid w:val="00D32BA2"/>
    <w:rsid w:val="00D40BE2"/>
    <w:rsid w:val="00D42295"/>
    <w:rsid w:val="00D439C1"/>
    <w:rsid w:val="00D44933"/>
    <w:rsid w:val="00D47290"/>
    <w:rsid w:val="00D62DA4"/>
    <w:rsid w:val="00DA3DEC"/>
    <w:rsid w:val="00DA3E48"/>
    <w:rsid w:val="00DB1233"/>
    <w:rsid w:val="00DC280F"/>
    <w:rsid w:val="00DC39B5"/>
    <w:rsid w:val="00DF3841"/>
    <w:rsid w:val="00DF5912"/>
    <w:rsid w:val="00E0602A"/>
    <w:rsid w:val="00E12770"/>
    <w:rsid w:val="00E33C22"/>
    <w:rsid w:val="00E3501C"/>
    <w:rsid w:val="00E369E9"/>
    <w:rsid w:val="00E44318"/>
    <w:rsid w:val="00E44CA1"/>
    <w:rsid w:val="00E62964"/>
    <w:rsid w:val="00E703C7"/>
    <w:rsid w:val="00E72FC8"/>
    <w:rsid w:val="00E83DE1"/>
    <w:rsid w:val="00E86432"/>
    <w:rsid w:val="00EB1F80"/>
    <w:rsid w:val="00ED2B87"/>
    <w:rsid w:val="00ED5EA1"/>
    <w:rsid w:val="00ED76EF"/>
    <w:rsid w:val="00EE4DA4"/>
    <w:rsid w:val="00EF0031"/>
    <w:rsid w:val="00EF0BB0"/>
    <w:rsid w:val="00EF6978"/>
    <w:rsid w:val="00F0006D"/>
    <w:rsid w:val="00F0560A"/>
    <w:rsid w:val="00F06F91"/>
    <w:rsid w:val="00F25D3D"/>
    <w:rsid w:val="00F35224"/>
    <w:rsid w:val="00F6087C"/>
    <w:rsid w:val="00F61F2D"/>
    <w:rsid w:val="00F62645"/>
    <w:rsid w:val="00F67CF2"/>
    <w:rsid w:val="00F71A57"/>
    <w:rsid w:val="00F76E82"/>
    <w:rsid w:val="00F77A74"/>
    <w:rsid w:val="00F93CA6"/>
    <w:rsid w:val="00FA4241"/>
    <w:rsid w:val="00FB16BE"/>
    <w:rsid w:val="00FB5245"/>
    <w:rsid w:val="00FC765D"/>
    <w:rsid w:val="00FD6209"/>
    <w:rsid w:val="00FE5066"/>
    <w:rsid w:val="00FE7591"/>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7615D"/>
  <w15:docId w15:val="{5A120151-486F-4B96-8613-E308013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66"/>
    <w:pPr>
      <w:overflowPunct w:val="0"/>
      <w:autoSpaceDE w:val="0"/>
      <w:autoSpaceDN w:val="0"/>
      <w:adjustRightInd w:val="0"/>
      <w:spacing w:after="120"/>
      <w:textAlignment w:val="baseline"/>
    </w:pPr>
    <w:rPr>
      <w:rFonts w:asciiTheme="minorHAnsi" w:eastAsiaTheme="majorEastAsia" w:hAnsiTheme="minorHAnsi" w:cstheme="minorHAnsi"/>
      <w:sz w:val="24"/>
    </w:rPr>
  </w:style>
  <w:style w:type="paragraph" w:styleId="Heading1">
    <w:name w:val="heading 1"/>
    <w:basedOn w:val="Normal"/>
    <w:next w:val="Normal"/>
    <w:link w:val="Heading1Char"/>
    <w:uiPriority w:val="9"/>
    <w:qFormat/>
    <w:rsid w:val="007575EA"/>
    <w:pPr>
      <w:keepNext/>
      <w:keepLines/>
      <w:spacing w:before="480"/>
      <w:outlineLvl w:val="0"/>
    </w:pPr>
    <w:rPr>
      <w:rFonts w:asciiTheme="majorHAnsi"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280F"/>
    <w:pPr>
      <w:keepNext/>
      <w:keepLines/>
      <w:spacing w:before="40"/>
      <w:outlineLvl w:val="1"/>
    </w:pPr>
    <w:rPr>
      <w:rFonts w:asciiTheme="majorHAnsi"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0F80"/>
    <w:pPr>
      <w:keepNext/>
      <w:keepLines/>
      <w:numPr>
        <w:numId w:val="20"/>
      </w:numPr>
      <w:spacing w:before="40"/>
      <w:ind w:left="567" w:hanging="567"/>
      <w:outlineLvl w:val="2"/>
    </w:pPr>
    <w:rPr>
      <w:rFonts w:asciiTheme="majorHAnsi"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90F80"/>
    <w:pPr>
      <w:keepNext/>
      <w:keepLines/>
      <w:spacing w:before="40" w:after="0"/>
      <w:outlineLvl w:val="3"/>
    </w:pPr>
    <w:rPr>
      <w:rFonts w:asciiTheme="majorHAnsi"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5EA"/>
    <w:pPr>
      <w:pBdr>
        <w:bottom w:val="single" w:sz="8" w:space="4" w:color="4F81BD" w:themeColor="accent1"/>
      </w:pBdr>
      <w:spacing w:after="300"/>
      <w:contextualSpacing/>
    </w:pPr>
    <w:rPr>
      <w:rFonts w:asciiTheme="majorHAnsi"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5EA"/>
    <w:rPr>
      <w:rFonts w:asciiTheme="majorHAnsi" w:eastAsiaTheme="majorEastAsia" w:hAnsiTheme="majorHAnsi" w:cstheme="majorBidi"/>
      <w:color w:val="17365D" w:themeColor="text2" w:themeShade="BF"/>
      <w:spacing w:val="5"/>
      <w:kern w:val="28"/>
      <w:sz w:val="52"/>
      <w:szCs w:val="52"/>
      <w:lang w:val="en-AU"/>
    </w:rPr>
  </w:style>
  <w:style w:type="character" w:customStyle="1" w:styleId="Heading1Char">
    <w:name w:val="Heading 1 Char"/>
    <w:basedOn w:val="DefaultParagraphFont"/>
    <w:link w:val="Heading1"/>
    <w:uiPriority w:val="9"/>
    <w:rsid w:val="007575EA"/>
    <w:rPr>
      <w:rFonts w:asciiTheme="majorHAnsi" w:eastAsiaTheme="majorEastAsia" w:hAnsiTheme="majorHAnsi" w:cstheme="majorBidi"/>
      <w:b/>
      <w:bCs/>
      <w:color w:val="365F91" w:themeColor="accent1" w:themeShade="BF"/>
      <w:sz w:val="28"/>
      <w:szCs w:val="28"/>
      <w:lang w:val="en-AU"/>
    </w:rPr>
  </w:style>
  <w:style w:type="table" w:styleId="TableGrid">
    <w:name w:val="Table Grid"/>
    <w:basedOn w:val="TableNormal"/>
    <w:uiPriority w:val="59"/>
    <w:rsid w:val="0075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E98"/>
    <w:pPr>
      <w:ind w:left="720"/>
      <w:contextualSpacing/>
    </w:pPr>
  </w:style>
  <w:style w:type="character" w:styleId="CommentReference">
    <w:name w:val="annotation reference"/>
    <w:basedOn w:val="DefaultParagraphFont"/>
    <w:uiPriority w:val="99"/>
    <w:semiHidden/>
    <w:unhideWhenUsed/>
    <w:rsid w:val="00763F45"/>
    <w:rPr>
      <w:sz w:val="16"/>
      <w:szCs w:val="16"/>
    </w:rPr>
  </w:style>
  <w:style w:type="paragraph" w:styleId="CommentText">
    <w:name w:val="annotation text"/>
    <w:basedOn w:val="Normal"/>
    <w:link w:val="CommentTextChar"/>
    <w:uiPriority w:val="99"/>
    <w:semiHidden/>
    <w:unhideWhenUsed/>
    <w:rsid w:val="00763F45"/>
    <w:rPr>
      <w:sz w:val="20"/>
    </w:rPr>
  </w:style>
  <w:style w:type="character" w:customStyle="1" w:styleId="CommentTextChar">
    <w:name w:val="Comment Text Char"/>
    <w:basedOn w:val="DefaultParagraphFont"/>
    <w:link w:val="CommentText"/>
    <w:uiPriority w:val="99"/>
    <w:semiHidden/>
    <w:rsid w:val="00763F45"/>
    <w:rPr>
      <w:lang w:val="en-AU"/>
    </w:rPr>
  </w:style>
  <w:style w:type="paragraph" w:styleId="CommentSubject">
    <w:name w:val="annotation subject"/>
    <w:basedOn w:val="CommentText"/>
    <w:next w:val="CommentText"/>
    <w:link w:val="CommentSubjectChar"/>
    <w:uiPriority w:val="99"/>
    <w:semiHidden/>
    <w:unhideWhenUsed/>
    <w:rsid w:val="00763F45"/>
    <w:rPr>
      <w:b/>
      <w:bCs/>
    </w:rPr>
  </w:style>
  <w:style w:type="character" w:customStyle="1" w:styleId="CommentSubjectChar">
    <w:name w:val="Comment Subject Char"/>
    <w:basedOn w:val="CommentTextChar"/>
    <w:link w:val="CommentSubject"/>
    <w:uiPriority w:val="99"/>
    <w:semiHidden/>
    <w:rsid w:val="00763F45"/>
    <w:rPr>
      <w:b/>
      <w:bCs/>
      <w:lang w:val="en-AU"/>
    </w:rPr>
  </w:style>
  <w:style w:type="paragraph" w:styleId="BalloonText">
    <w:name w:val="Balloon Text"/>
    <w:basedOn w:val="Normal"/>
    <w:link w:val="BalloonTextChar"/>
    <w:uiPriority w:val="99"/>
    <w:semiHidden/>
    <w:unhideWhenUsed/>
    <w:rsid w:val="00763F45"/>
    <w:rPr>
      <w:rFonts w:ascii="Tahoma" w:hAnsi="Tahoma" w:cs="Tahoma"/>
      <w:sz w:val="16"/>
      <w:szCs w:val="16"/>
    </w:rPr>
  </w:style>
  <w:style w:type="character" w:customStyle="1" w:styleId="BalloonTextChar">
    <w:name w:val="Balloon Text Char"/>
    <w:basedOn w:val="DefaultParagraphFont"/>
    <w:link w:val="BalloonText"/>
    <w:uiPriority w:val="99"/>
    <w:semiHidden/>
    <w:rsid w:val="00763F45"/>
    <w:rPr>
      <w:rFonts w:ascii="Tahoma" w:hAnsi="Tahoma" w:cs="Tahoma"/>
      <w:sz w:val="16"/>
      <w:szCs w:val="16"/>
      <w:lang w:val="en-AU"/>
    </w:rPr>
  </w:style>
  <w:style w:type="character" w:styleId="Hyperlink">
    <w:name w:val="Hyperlink"/>
    <w:basedOn w:val="DefaultParagraphFont"/>
    <w:uiPriority w:val="99"/>
    <w:unhideWhenUsed/>
    <w:rsid w:val="00E703C7"/>
    <w:rPr>
      <w:color w:val="0000FF" w:themeColor="hyperlink"/>
      <w:u w:val="single"/>
    </w:rPr>
  </w:style>
  <w:style w:type="paragraph" w:styleId="FootnoteText">
    <w:name w:val="footnote text"/>
    <w:basedOn w:val="Normal"/>
    <w:link w:val="FootnoteTextChar"/>
    <w:uiPriority w:val="99"/>
    <w:semiHidden/>
    <w:unhideWhenUsed/>
    <w:rsid w:val="006D3517"/>
    <w:rPr>
      <w:sz w:val="20"/>
    </w:rPr>
  </w:style>
  <w:style w:type="character" w:customStyle="1" w:styleId="FootnoteTextChar">
    <w:name w:val="Footnote Text Char"/>
    <w:basedOn w:val="DefaultParagraphFont"/>
    <w:link w:val="FootnoteText"/>
    <w:uiPriority w:val="99"/>
    <w:semiHidden/>
    <w:rsid w:val="006D3517"/>
    <w:rPr>
      <w:lang w:val="en-AU"/>
    </w:rPr>
  </w:style>
  <w:style w:type="character" w:styleId="FootnoteReference">
    <w:name w:val="footnote reference"/>
    <w:basedOn w:val="DefaultParagraphFont"/>
    <w:uiPriority w:val="99"/>
    <w:semiHidden/>
    <w:unhideWhenUsed/>
    <w:rsid w:val="006D3517"/>
    <w:rPr>
      <w:vertAlign w:val="superscript"/>
    </w:rPr>
  </w:style>
  <w:style w:type="character" w:styleId="FollowedHyperlink">
    <w:name w:val="FollowedHyperlink"/>
    <w:basedOn w:val="DefaultParagraphFont"/>
    <w:uiPriority w:val="99"/>
    <w:semiHidden/>
    <w:unhideWhenUsed/>
    <w:rsid w:val="00A0582E"/>
    <w:rPr>
      <w:color w:val="800080" w:themeColor="followedHyperlink"/>
      <w:u w:val="single"/>
    </w:rPr>
  </w:style>
  <w:style w:type="paragraph" w:styleId="Header">
    <w:name w:val="header"/>
    <w:basedOn w:val="Normal"/>
    <w:link w:val="HeaderChar"/>
    <w:uiPriority w:val="99"/>
    <w:unhideWhenUsed/>
    <w:rsid w:val="00D00612"/>
    <w:pPr>
      <w:tabs>
        <w:tab w:val="center" w:pos="4513"/>
        <w:tab w:val="right" w:pos="9026"/>
      </w:tabs>
    </w:pPr>
  </w:style>
  <w:style w:type="character" w:customStyle="1" w:styleId="HeaderChar">
    <w:name w:val="Header Char"/>
    <w:basedOn w:val="DefaultParagraphFont"/>
    <w:link w:val="Header"/>
    <w:uiPriority w:val="99"/>
    <w:rsid w:val="00D00612"/>
    <w:rPr>
      <w:sz w:val="24"/>
      <w:lang w:val="en-AU"/>
    </w:rPr>
  </w:style>
  <w:style w:type="paragraph" w:styleId="Footer">
    <w:name w:val="footer"/>
    <w:basedOn w:val="Normal"/>
    <w:link w:val="FooterChar"/>
    <w:uiPriority w:val="99"/>
    <w:unhideWhenUsed/>
    <w:rsid w:val="00D00612"/>
    <w:pPr>
      <w:tabs>
        <w:tab w:val="center" w:pos="4513"/>
        <w:tab w:val="right" w:pos="9026"/>
      </w:tabs>
    </w:pPr>
  </w:style>
  <w:style w:type="character" w:customStyle="1" w:styleId="FooterChar">
    <w:name w:val="Footer Char"/>
    <w:basedOn w:val="DefaultParagraphFont"/>
    <w:link w:val="Footer"/>
    <w:uiPriority w:val="99"/>
    <w:rsid w:val="00D00612"/>
    <w:rPr>
      <w:sz w:val="24"/>
      <w:lang w:val="en-AU"/>
    </w:rPr>
  </w:style>
  <w:style w:type="character" w:customStyle="1" w:styleId="Heading2Char">
    <w:name w:val="Heading 2 Char"/>
    <w:basedOn w:val="DefaultParagraphFont"/>
    <w:link w:val="Heading2"/>
    <w:uiPriority w:val="9"/>
    <w:rsid w:val="00DC280F"/>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rsid w:val="00190F80"/>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EE4DA4"/>
    <w:rPr>
      <w:rFonts w:asciiTheme="minorHAnsi" w:eastAsiaTheme="minorHAnsi" w:hAnsiTheme="minorHAnsi" w:cstheme="minorBidi"/>
      <w:sz w:val="22"/>
      <w:szCs w:val="22"/>
      <w:lang w:val="en-AU" w:eastAsia="en-US"/>
    </w:rPr>
  </w:style>
  <w:style w:type="character" w:styleId="BookTitle">
    <w:name w:val="Book Title"/>
    <w:basedOn w:val="DefaultParagraphFont"/>
    <w:uiPriority w:val="33"/>
    <w:qFormat/>
    <w:rsid w:val="00EE4DA4"/>
    <w:rPr>
      <w:b/>
      <w:bCs/>
      <w:smallCaps/>
      <w:spacing w:val="5"/>
    </w:rPr>
  </w:style>
  <w:style w:type="table" w:styleId="LightShading">
    <w:name w:val="Light Shading"/>
    <w:basedOn w:val="TableNormal"/>
    <w:uiPriority w:val="60"/>
    <w:rsid w:val="00EE4DA4"/>
    <w:rPr>
      <w:rFonts w:asciiTheme="minorHAnsi" w:eastAsiaTheme="minorHAnsi" w:hAnsiTheme="minorHAnsi" w:cstheme="minorBidi"/>
      <w:color w:val="000000" w:themeColor="text1" w:themeShade="BF"/>
      <w:sz w:val="22"/>
      <w:szCs w:val="22"/>
      <w:lang w:val="en-AU"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EE4DA4"/>
    <w:rPr>
      <w:rFonts w:asciiTheme="minorHAnsi" w:eastAsiaTheme="minorHAnsi" w:hAnsiTheme="minorHAnsi" w:cstheme="minorBidi"/>
      <w:sz w:val="22"/>
      <w:szCs w:val="22"/>
      <w:lang w:val="en-AU" w:eastAsia="en-US"/>
    </w:rPr>
  </w:style>
  <w:style w:type="character" w:customStyle="1" w:styleId="normaltextrun1">
    <w:name w:val="normaltextrun1"/>
    <w:basedOn w:val="DefaultParagraphFont"/>
    <w:rsid w:val="00EE4DA4"/>
  </w:style>
  <w:style w:type="character" w:customStyle="1" w:styleId="Heading4Char">
    <w:name w:val="Heading 4 Char"/>
    <w:basedOn w:val="DefaultParagraphFont"/>
    <w:link w:val="Heading4"/>
    <w:uiPriority w:val="9"/>
    <w:rsid w:val="00190F80"/>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1868">
      <w:bodyDiv w:val="1"/>
      <w:marLeft w:val="0"/>
      <w:marRight w:val="0"/>
      <w:marTop w:val="0"/>
      <w:marBottom w:val="0"/>
      <w:divBdr>
        <w:top w:val="none" w:sz="0" w:space="0" w:color="auto"/>
        <w:left w:val="none" w:sz="0" w:space="0" w:color="auto"/>
        <w:bottom w:val="none" w:sz="0" w:space="0" w:color="auto"/>
        <w:right w:val="none" w:sz="0" w:space="0" w:color="auto"/>
      </w:divBdr>
      <w:divsChild>
        <w:div w:id="2122992830">
          <w:marLeft w:val="547"/>
          <w:marRight w:val="0"/>
          <w:marTop w:val="240"/>
          <w:marBottom w:val="0"/>
          <w:divBdr>
            <w:top w:val="none" w:sz="0" w:space="0" w:color="auto"/>
            <w:left w:val="none" w:sz="0" w:space="0" w:color="auto"/>
            <w:bottom w:val="none" w:sz="0" w:space="0" w:color="auto"/>
            <w:right w:val="none" w:sz="0" w:space="0" w:color="auto"/>
          </w:divBdr>
        </w:div>
        <w:div w:id="786700066">
          <w:marLeft w:val="1080"/>
          <w:marRight w:val="0"/>
          <w:marTop w:val="240"/>
          <w:marBottom w:val="0"/>
          <w:divBdr>
            <w:top w:val="none" w:sz="0" w:space="0" w:color="auto"/>
            <w:left w:val="none" w:sz="0" w:space="0" w:color="auto"/>
            <w:bottom w:val="none" w:sz="0" w:space="0" w:color="auto"/>
            <w:right w:val="none" w:sz="0" w:space="0" w:color="auto"/>
          </w:divBdr>
        </w:div>
        <w:div w:id="553858062">
          <w:marLeft w:val="1080"/>
          <w:marRight w:val="0"/>
          <w:marTop w:val="240"/>
          <w:marBottom w:val="0"/>
          <w:divBdr>
            <w:top w:val="none" w:sz="0" w:space="0" w:color="auto"/>
            <w:left w:val="none" w:sz="0" w:space="0" w:color="auto"/>
            <w:bottom w:val="none" w:sz="0" w:space="0" w:color="auto"/>
            <w:right w:val="none" w:sz="0" w:space="0" w:color="auto"/>
          </w:divBdr>
        </w:div>
        <w:div w:id="881139986">
          <w:marLeft w:val="1080"/>
          <w:marRight w:val="0"/>
          <w:marTop w:val="240"/>
          <w:marBottom w:val="0"/>
          <w:divBdr>
            <w:top w:val="none" w:sz="0" w:space="0" w:color="auto"/>
            <w:left w:val="none" w:sz="0" w:space="0" w:color="auto"/>
            <w:bottom w:val="none" w:sz="0" w:space="0" w:color="auto"/>
            <w:right w:val="none" w:sz="0" w:space="0" w:color="auto"/>
          </w:divBdr>
        </w:div>
        <w:div w:id="981815607">
          <w:marLeft w:val="360"/>
          <w:marRight w:val="0"/>
          <w:marTop w:val="240"/>
          <w:marBottom w:val="0"/>
          <w:divBdr>
            <w:top w:val="none" w:sz="0" w:space="0" w:color="auto"/>
            <w:left w:val="none" w:sz="0" w:space="0" w:color="auto"/>
            <w:bottom w:val="none" w:sz="0" w:space="0" w:color="auto"/>
            <w:right w:val="none" w:sz="0" w:space="0" w:color="auto"/>
          </w:divBdr>
        </w:div>
        <w:div w:id="1294171213">
          <w:marLeft w:val="360"/>
          <w:marRight w:val="0"/>
          <w:marTop w:val="240"/>
          <w:marBottom w:val="0"/>
          <w:divBdr>
            <w:top w:val="none" w:sz="0" w:space="0" w:color="auto"/>
            <w:left w:val="none" w:sz="0" w:space="0" w:color="auto"/>
            <w:bottom w:val="none" w:sz="0" w:space="0" w:color="auto"/>
            <w:right w:val="none" w:sz="0" w:space="0" w:color="auto"/>
          </w:divBdr>
        </w:div>
        <w:div w:id="375275822">
          <w:marLeft w:val="360"/>
          <w:marRight w:val="0"/>
          <w:marTop w:val="240"/>
          <w:marBottom w:val="0"/>
          <w:divBdr>
            <w:top w:val="none" w:sz="0" w:space="0" w:color="auto"/>
            <w:left w:val="none" w:sz="0" w:space="0" w:color="auto"/>
            <w:bottom w:val="none" w:sz="0" w:space="0" w:color="auto"/>
            <w:right w:val="none" w:sz="0" w:space="0" w:color="auto"/>
          </w:divBdr>
        </w:div>
        <w:div w:id="1888643815">
          <w:marLeft w:val="360"/>
          <w:marRight w:val="0"/>
          <w:marTop w:val="240"/>
          <w:marBottom w:val="0"/>
          <w:divBdr>
            <w:top w:val="none" w:sz="0" w:space="0" w:color="auto"/>
            <w:left w:val="none" w:sz="0" w:space="0" w:color="auto"/>
            <w:bottom w:val="none" w:sz="0" w:space="0" w:color="auto"/>
            <w:right w:val="none" w:sz="0" w:space="0" w:color="auto"/>
          </w:divBdr>
        </w:div>
        <w:div w:id="2118477117">
          <w:marLeft w:val="1080"/>
          <w:marRight w:val="0"/>
          <w:marTop w:val="240"/>
          <w:marBottom w:val="0"/>
          <w:divBdr>
            <w:top w:val="none" w:sz="0" w:space="0" w:color="auto"/>
            <w:left w:val="none" w:sz="0" w:space="0" w:color="auto"/>
            <w:bottom w:val="none" w:sz="0" w:space="0" w:color="auto"/>
            <w:right w:val="none" w:sz="0" w:space="0" w:color="auto"/>
          </w:divBdr>
        </w:div>
        <w:div w:id="553009454">
          <w:marLeft w:val="1080"/>
          <w:marRight w:val="0"/>
          <w:marTop w:val="240"/>
          <w:marBottom w:val="0"/>
          <w:divBdr>
            <w:top w:val="none" w:sz="0" w:space="0" w:color="auto"/>
            <w:left w:val="none" w:sz="0" w:space="0" w:color="auto"/>
            <w:bottom w:val="none" w:sz="0" w:space="0" w:color="auto"/>
            <w:right w:val="none" w:sz="0" w:space="0" w:color="auto"/>
          </w:divBdr>
        </w:div>
      </w:divsChild>
    </w:div>
    <w:div w:id="641351061">
      <w:bodyDiv w:val="1"/>
      <w:marLeft w:val="0"/>
      <w:marRight w:val="0"/>
      <w:marTop w:val="0"/>
      <w:marBottom w:val="0"/>
      <w:divBdr>
        <w:top w:val="none" w:sz="0" w:space="0" w:color="auto"/>
        <w:left w:val="none" w:sz="0" w:space="0" w:color="auto"/>
        <w:bottom w:val="none" w:sz="0" w:space="0" w:color="auto"/>
        <w:right w:val="none" w:sz="0" w:space="0" w:color="auto"/>
      </w:divBdr>
    </w:div>
    <w:div w:id="818427242">
      <w:bodyDiv w:val="1"/>
      <w:marLeft w:val="0"/>
      <w:marRight w:val="0"/>
      <w:marTop w:val="0"/>
      <w:marBottom w:val="0"/>
      <w:divBdr>
        <w:top w:val="none" w:sz="0" w:space="0" w:color="auto"/>
        <w:left w:val="none" w:sz="0" w:space="0" w:color="auto"/>
        <w:bottom w:val="none" w:sz="0" w:space="0" w:color="auto"/>
        <w:right w:val="none" w:sz="0" w:space="0" w:color="auto"/>
      </w:divBdr>
    </w:div>
    <w:div w:id="1056707875">
      <w:bodyDiv w:val="1"/>
      <w:marLeft w:val="0"/>
      <w:marRight w:val="0"/>
      <w:marTop w:val="0"/>
      <w:marBottom w:val="0"/>
      <w:divBdr>
        <w:top w:val="none" w:sz="0" w:space="0" w:color="auto"/>
        <w:left w:val="none" w:sz="0" w:space="0" w:color="auto"/>
        <w:bottom w:val="none" w:sz="0" w:space="0" w:color="auto"/>
        <w:right w:val="none" w:sz="0" w:space="0" w:color="auto"/>
      </w:divBdr>
      <w:divsChild>
        <w:div w:id="1173304057">
          <w:marLeft w:val="360"/>
          <w:marRight w:val="0"/>
          <w:marTop w:val="200"/>
          <w:marBottom w:val="0"/>
          <w:divBdr>
            <w:top w:val="none" w:sz="0" w:space="0" w:color="auto"/>
            <w:left w:val="none" w:sz="0" w:space="0" w:color="auto"/>
            <w:bottom w:val="none" w:sz="0" w:space="0" w:color="auto"/>
            <w:right w:val="none" w:sz="0" w:space="0" w:color="auto"/>
          </w:divBdr>
        </w:div>
        <w:div w:id="878247970">
          <w:marLeft w:val="360"/>
          <w:marRight w:val="0"/>
          <w:marTop w:val="200"/>
          <w:marBottom w:val="0"/>
          <w:divBdr>
            <w:top w:val="none" w:sz="0" w:space="0" w:color="auto"/>
            <w:left w:val="none" w:sz="0" w:space="0" w:color="auto"/>
            <w:bottom w:val="none" w:sz="0" w:space="0" w:color="auto"/>
            <w:right w:val="none" w:sz="0" w:space="0" w:color="auto"/>
          </w:divBdr>
        </w:div>
        <w:div w:id="1839268688">
          <w:marLeft w:val="360"/>
          <w:marRight w:val="0"/>
          <w:marTop w:val="200"/>
          <w:marBottom w:val="0"/>
          <w:divBdr>
            <w:top w:val="none" w:sz="0" w:space="0" w:color="auto"/>
            <w:left w:val="none" w:sz="0" w:space="0" w:color="auto"/>
            <w:bottom w:val="none" w:sz="0" w:space="0" w:color="auto"/>
            <w:right w:val="none" w:sz="0" w:space="0" w:color="auto"/>
          </w:divBdr>
        </w:div>
        <w:div w:id="914164683">
          <w:marLeft w:val="360"/>
          <w:marRight w:val="0"/>
          <w:marTop w:val="200"/>
          <w:marBottom w:val="0"/>
          <w:divBdr>
            <w:top w:val="none" w:sz="0" w:space="0" w:color="auto"/>
            <w:left w:val="none" w:sz="0" w:space="0" w:color="auto"/>
            <w:bottom w:val="none" w:sz="0" w:space="0" w:color="auto"/>
            <w:right w:val="none" w:sz="0" w:space="0" w:color="auto"/>
          </w:divBdr>
        </w:div>
        <w:div w:id="1956326532">
          <w:marLeft w:val="360"/>
          <w:marRight w:val="0"/>
          <w:marTop w:val="200"/>
          <w:marBottom w:val="0"/>
          <w:divBdr>
            <w:top w:val="none" w:sz="0" w:space="0" w:color="auto"/>
            <w:left w:val="none" w:sz="0" w:space="0" w:color="auto"/>
            <w:bottom w:val="none" w:sz="0" w:space="0" w:color="auto"/>
            <w:right w:val="none" w:sz="0" w:space="0" w:color="auto"/>
          </w:divBdr>
        </w:div>
        <w:div w:id="663898155">
          <w:marLeft w:val="360"/>
          <w:marRight w:val="0"/>
          <w:marTop w:val="200"/>
          <w:marBottom w:val="0"/>
          <w:divBdr>
            <w:top w:val="none" w:sz="0" w:space="0" w:color="auto"/>
            <w:left w:val="none" w:sz="0" w:space="0" w:color="auto"/>
            <w:bottom w:val="none" w:sz="0" w:space="0" w:color="auto"/>
            <w:right w:val="none" w:sz="0" w:space="0" w:color="auto"/>
          </w:divBdr>
        </w:div>
        <w:div w:id="1999377074">
          <w:marLeft w:val="360"/>
          <w:marRight w:val="0"/>
          <w:marTop w:val="200"/>
          <w:marBottom w:val="0"/>
          <w:divBdr>
            <w:top w:val="none" w:sz="0" w:space="0" w:color="auto"/>
            <w:left w:val="none" w:sz="0" w:space="0" w:color="auto"/>
            <w:bottom w:val="none" w:sz="0" w:space="0" w:color="auto"/>
            <w:right w:val="none" w:sz="0" w:space="0" w:color="auto"/>
          </w:divBdr>
        </w:div>
        <w:div w:id="432170842">
          <w:marLeft w:val="1080"/>
          <w:marRight w:val="0"/>
          <w:marTop w:val="100"/>
          <w:marBottom w:val="0"/>
          <w:divBdr>
            <w:top w:val="none" w:sz="0" w:space="0" w:color="auto"/>
            <w:left w:val="none" w:sz="0" w:space="0" w:color="auto"/>
            <w:bottom w:val="none" w:sz="0" w:space="0" w:color="auto"/>
            <w:right w:val="none" w:sz="0" w:space="0" w:color="auto"/>
          </w:divBdr>
        </w:div>
        <w:div w:id="772474112">
          <w:marLeft w:val="1080"/>
          <w:marRight w:val="0"/>
          <w:marTop w:val="100"/>
          <w:marBottom w:val="0"/>
          <w:divBdr>
            <w:top w:val="none" w:sz="0" w:space="0" w:color="auto"/>
            <w:left w:val="none" w:sz="0" w:space="0" w:color="auto"/>
            <w:bottom w:val="none" w:sz="0" w:space="0" w:color="auto"/>
            <w:right w:val="none" w:sz="0" w:space="0" w:color="auto"/>
          </w:divBdr>
        </w:div>
        <w:div w:id="213858279">
          <w:marLeft w:val="1080"/>
          <w:marRight w:val="0"/>
          <w:marTop w:val="100"/>
          <w:marBottom w:val="0"/>
          <w:divBdr>
            <w:top w:val="none" w:sz="0" w:space="0" w:color="auto"/>
            <w:left w:val="none" w:sz="0" w:space="0" w:color="auto"/>
            <w:bottom w:val="none" w:sz="0" w:space="0" w:color="auto"/>
            <w:right w:val="none" w:sz="0" w:space="0" w:color="auto"/>
          </w:divBdr>
        </w:div>
      </w:divsChild>
    </w:div>
    <w:div w:id="1260720791">
      <w:bodyDiv w:val="1"/>
      <w:marLeft w:val="0"/>
      <w:marRight w:val="0"/>
      <w:marTop w:val="0"/>
      <w:marBottom w:val="0"/>
      <w:divBdr>
        <w:top w:val="none" w:sz="0" w:space="0" w:color="auto"/>
        <w:left w:val="none" w:sz="0" w:space="0" w:color="auto"/>
        <w:bottom w:val="none" w:sz="0" w:space="0" w:color="auto"/>
        <w:right w:val="none" w:sz="0" w:space="0" w:color="auto"/>
      </w:divBdr>
    </w:div>
    <w:div w:id="1621691538">
      <w:bodyDiv w:val="1"/>
      <w:marLeft w:val="0"/>
      <w:marRight w:val="0"/>
      <w:marTop w:val="0"/>
      <w:marBottom w:val="0"/>
      <w:divBdr>
        <w:top w:val="none" w:sz="0" w:space="0" w:color="auto"/>
        <w:left w:val="none" w:sz="0" w:space="0" w:color="auto"/>
        <w:bottom w:val="none" w:sz="0" w:space="0" w:color="auto"/>
        <w:right w:val="none" w:sz="0" w:space="0" w:color="auto"/>
      </w:divBdr>
    </w:div>
    <w:div w:id="1726022135">
      <w:bodyDiv w:val="1"/>
      <w:marLeft w:val="0"/>
      <w:marRight w:val="0"/>
      <w:marTop w:val="0"/>
      <w:marBottom w:val="0"/>
      <w:divBdr>
        <w:top w:val="none" w:sz="0" w:space="0" w:color="auto"/>
        <w:left w:val="none" w:sz="0" w:space="0" w:color="auto"/>
        <w:bottom w:val="none" w:sz="0" w:space="0" w:color="auto"/>
        <w:right w:val="none" w:sz="0" w:space="0" w:color="auto"/>
      </w:divBdr>
    </w:div>
    <w:div w:id="1819033161">
      <w:bodyDiv w:val="1"/>
      <w:marLeft w:val="0"/>
      <w:marRight w:val="0"/>
      <w:marTop w:val="0"/>
      <w:marBottom w:val="0"/>
      <w:divBdr>
        <w:top w:val="none" w:sz="0" w:space="0" w:color="auto"/>
        <w:left w:val="none" w:sz="0" w:space="0" w:color="auto"/>
        <w:bottom w:val="none" w:sz="0" w:space="0" w:color="auto"/>
        <w:right w:val="none" w:sz="0" w:space="0" w:color="auto"/>
      </w:divBdr>
      <w:divsChild>
        <w:div w:id="130752994">
          <w:marLeft w:val="547"/>
          <w:marRight w:val="0"/>
          <w:marTop w:val="240"/>
          <w:marBottom w:val="0"/>
          <w:divBdr>
            <w:top w:val="none" w:sz="0" w:space="0" w:color="auto"/>
            <w:left w:val="none" w:sz="0" w:space="0" w:color="auto"/>
            <w:bottom w:val="none" w:sz="0" w:space="0" w:color="auto"/>
            <w:right w:val="none" w:sz="0" w:space="0" w:color="auto"/>
          </w:divBdr>
        </w:div>
        <w:div w:id="406460535">
          <w:marLeft w:val="1080"/>
          <w:marRight w:val="0"/>
          <w:marTop w:val="240"/>
          <w:marBottom w:val="0"/>
          <w:divBdr>
            <w:top w:val="none" w:sz="0" w:space="0" w:color="auto"/>
            <w:left w:val="none" w:sz="0" w:space="0" w:color="auto"/>
            <w:bottom w:val="none" w:sz="0" w:space="0" w:color="auto"/>
            <w:right w:val="none" w:sz="0" w:space="0" w:color="auto"/>
          </w:divBdr>
        </w:div>
        <w:div w:id="1739938079">
          <w:marLeft w:val="1080"/>
          <w:marRight w:val="0"/>
          <w:marTop w:val="240"/>
          <w:marBottom w:val="0"/>
          <w:divBdr>
            <w:top w:val="none" w:sz="0" w:space="0" w:color="auto"/>
            <w:left w:val="none" w:sz="0" w:space="0" w:color="auto"/>
            <w:bottom w:val="none" w:sz="0" w:space="0" w:color="auto"/>
            <w:right w:val="none" w:sz="0" w:space="0" w:color="auto"/>
          </w:divBdr>
        </w:div>
        <w:div w:id="1822500278">
          <w:marLeft w:val="1080"/>
          <w:marRight w:val="0"/>
          <w:marTop w:val="240"/>
          <w:marBottom w:val="0"/>
          <w:divBdr>
            <w:top w:val="none" w:sz="0" w:space="0" w:color="auto"/>
            <w:left w:val="none" w:sz="0" w:space="0" w:color="auto"/>
            <w:bottom w:val="none" w:sz="0" w:space="0" w:color="auto"/>
            <w:right w:val="none" w:sz="0" w:space="0" w:color="auto"/>
          </w:divBdr>
        </w:div>
        <w:div w:id="1457723016">
          <w:marLeft w:val="360"/>
          <w:marRight w:val="0"/>
          <w:marTop w:val="240"/>
          <w:marBottom w:val="0"/>
          <w:divBdr>
            <w:top w:val="none" w:sz="0" w:space="0" w:color="auto"/>
            <w:left w:val="none" w:sz="0" w:space="0" w:color="auto"/>
            <w:bottom w:val="none" w:sz="0" w:space="0" w:color="auto"/>
            <w:right w:val="none" w:sz="0" w:space="0" w:color="auto"/>
          </w:divBdr>
        </w:div>
        <w:div w:id="1714576378">
          <w:marLeft w:val="360"/>
          <w:marRight w:val="0"/>
          <w:marTop w:val="240"/>
          <w:marBottom w:val="0"/>
          <w:divBdr>
            <w:top w:val="none" w:sz="0" w:space="0" w:color="auto"/>
            <w:left w:val="none" w:sz="0" w:space="0" w:color="auto"/>
            <w:bottom w:val="none" w:sz="0" w:space="0" w:color="auto"/>
            <w:right w:val="none" w:sz="0" w:space="0" w:color="auto"/>
          </w:divBdr>
        </w:div>
        <w:div w:id="460656332">
          <w:marLeft w:val="360"/>
          <w:marRight w:val="0"/>
          <w:marTop w:val="240"/>
          <w:marBottom w:val="0"/>
          <w:divBdr>
            <w:top w:val="none" w:sz="0" w:space="0" w:color="auto"/>
            <w:left w:val="none" w:sz="0" w:space="0" w:color="auto"/>
            <w:bottom w:val="none" w:sz="0" w:space="0" w:color="auto"/>
            <w:right w:val="none" w:sz="0" w:space="0" w:color="auto"/>
          </w:divBdr>
        </w:div>
        <w:div w:id="1977829235">
          <w:marLeft w:val="360"/>
          <w:marRight w:val="0"/>
          <w:marTop w:val="240"/>
          <w:marBottom w:val="0"/>
          <w:divBdr>
            <w:top w:val="none" w:sz="0" w:space="0" w:color="auto"/>
            <w:left w:val="none" w:sz="0" w:space="0" w:color="auto"/>
            <w:bottom w:val="none" w:sz="0" w:space="0" w:color="auto"/>
            <w:right w:val="none" w:sz="0" w:space="0" w:color="auto"/>
          </w:divBdr>
        </w:div>
        <w:div w:id="193271875">
          <w:marLeft w:val="1080"/>
          <w:marRight w:val="0"/>
          <w:marTop w:val="240"/>
          <w:marBottom w:val="0"/>
          <w:divBdr>
            <w:top w:val="none" w:sz="0" w:space="0" w:color="auto"/>
            <w:left w:val="none" w:sz="0" w:space="0" w:color="auto"/>
            <w:bottom w:val="none" w:sz="0" w:space="0" w:color="auto"/>
            <w:right w:val="none" w:sz="0" w:space="0" w:color="auto"/>
          </w:divBdr>
        </w:div>
        <w:div w:id="548343408">
          <w:marLeft w:val="1080"/>
          <w:marRight w:val="0"/>
          <w:marTop w:val="240"/>
          <w:marBottom w:val="0"/>
          <w:divBdr>
            <w:top w:val="none" w:sz="0" w:space="0" w:color="auto"/>
            <w:left w:val="none" w:sz="0" w:space="0" w:color="auto"/>
            <w:bottom w:val="none" w:sz="0" w:space="0" w:color="auto"/>
            <w:right w:val="none" w:sz="0" w:space="0" w:color="auto"/>
          </w:divBdr>
        </w:div>
      </w:divsChild>
    </w:div>
    <w:div w:id="1844511076">
      <w:bodyDiv w:val="1"/>
      <w:marLeft w:val="0"/>
      <w:marRight w:val="0"/>
      <w:marTop w:val="0"/>
      <w:marBottom w:val="0"/>
      <w:divBdr>
        <w:top w:val="none" w:sz="0" w:space="0" w:color="auto"/>
        <w:left w:val="none" w:sz="0" w:space="0" w:color="auto"/>
        <w:bottom w:val="none" w:sz="0" w:space="0" w:color="auto"/>
        <w:right w:val="none" w:sz="0" w:space="0" w:color="auto"/>
      </w:divBdr>
    </w:div>
    <w:div w:id="1853106568">
      <w:bodyDiv w:val="1"/>
      <w:marLeft w:val="0"/>
      <w:marRight w:val="0"/>
      <w:marTop w:val="0"/>
      <w:marBottom w:val="0"/>
      <w:divBdr>
        <w:top w:val="none" w:sz="0" w:space="0" w:color="auto"/>
        <w:left w:val="none" w:sz="0" w:space="0" w:color="auto"/>
        <w:bottom w:val="none" w:sz="0" w:space="0" w:color="auto"/>
        <w:right w:val="none" w:sz="0" w:space="0" w:color="auto"/>
      </w:divBdr>
    </w:div>
    <w:div w:id="1938556339">
      <w:bodyDiv w:val="1"/>
      <w:marLeft w:val="0"/>
      <w:marRight w:val="0"/>
      <w:marTop w:val="0"/>
      <w:marBottom w:val="0"/>
      <w:divBdr>
        <w:top w:val="none" w:sz="0" w:space="0" w:color="auto"/>
        <w:left w:val="none" w:sz="0" w:space="0" w:color="auto"/>
        <w:bottom w:val="none" w:sz="0" w:space="0" w:color="auto"/>
        <w:right w:val="none" w:sz="0" w:space="0" w:color="auto"/>
      </w:divBdr>
      <w:divsChild>
        <w:div w:id="939335154">
          <w:marLeft w:val="360"/>
          <w:marRight w:val="0"/>
          <w:marTop w:val="200"/>
          <w:marBottom w:val="0"/>
          <w:divBdr>
            <w:top w:val="none" w:sz="0" w:space="0" w:color="auto"/>
            <w:left w:val="none" w:sz="0" w:space="0" w:color="auto"/>
            <w:bottom w:val="none" w:sz="0" w:space="0" w:color="auto"/>
            <w:right w:val="none" w:sz="0" w:space="0" w:color="auto"/>
          </w:divBdr>
        </w:div>
        <w:div w:id="754011051">
          <w:marLeft w:val="360"/>
          <w:marRight w:val="0"/>
          <w:marTop w:val="200"/>
          <w:marBottom w:val="0"/>
          <w:divBdr>
            <w:top w:val="none" w:sz="0" w:space="0" w:color="auto"/>
            <w:left w:val="none" w:sz="0" w:space="0" w:color="auto"/>
            <w:bottom w:val="none" w:sz="0" w:space="0" w:color="auto"/>
            <w:right w:val="none" w:sz="0" w:space="0" w:color="auto"/>
          </w:divBdr>
        </w:div>
        <w:div w:id="603609020">
          <w:marLeft w:val="360"/>
          <w:marRight w:val="0"/>
          <w:marTop w:val="200"/>
          <w:marBottom w:val="0"/>
          <w:divBdr>
            <w:top w:val="none" w:sz="0" w:space="0" w:color="auto"/>
            <w:left w:val="none" w:sz="0" w:space="0" w:color="auto"/>
            <w:bottom w:val="none" w:sz="0" w:space="0" w:color="auto"/>
            <w:right w:val="none" w:sz="0" w:space="0" w:color="auto"/>
          </w:divBdr>
        </w:div>
        <w:div w:id="1534613741">
          <w:marLeft w:val="360"/>
          <w:marRight w:val="0"/>
          <w:marTop w:val="200"/>
          <w:marBottom w:val="0"/>
          <w:divBdr>
            <w:top w:val="none" w:sz="0" w:space="0" w:color="auto"/>
            <w:left w:val="none" w:sz="0" w:space="0" w:color="auto"/>
            <w:bottom w:val="none" w:sz="0" w:space="0" w:color="auto"/>
            <w:right w:val="none" w:sz="0" w:space="0" w:color="auto"/>
          </w:divBdr>
        </w:div>
        <w:div w:id="113450724">
          <w:marLeft w:val="360"/>
          <w:marRight w:val="0"/>
          <w:marTop w:val="200"/>
          <w:marBottom w:val="0"/>
          <w:divBdr>
            <w:top w:val="none" w:sz="0" w:space="0" w:color="auto"/>
            <w:left w:val="none" w:sz="0" w:space="0" w:color="auto"/>
            <w:bottom w:val="none" w:sz="0" w:space="0" w:color="auto"/>
            <w:right w:val="none" w:sz="0" w:space="0" w:color="auto"/>
          </w:divBdr>
        </w:div>
        <w:div w:id="1845391732">
          <w:marLeft w:val="360"/>
          <w:marRight w:val="0"/>
          <w:marTop w:val="200"/>
          <w:marBottom w:val="0"/>
          <w:divBdr>
            <w:top w:val="none" w:sz="0" w:space="0" w:color="auto"/>
            <w:left w:val="none" w:sz="0" w:space="0" w:color="auto"/>
            <w:bottom w:val="none" w:sz="0" w:space="0" w:color="auto"/>
            <w:right w:val="none" w:sz="0" w:space="0" w:color="auto"/>
          </w:divBdr>
        </w:div>
        <w:div w:id="1374816369">
          <w:marLeft w:val="360"/>
          <w:marRight w:val="0"/>
          <w:marTop w:val="200"/>
          <w:marBottom w:val="0"/>
          <w:divBdr>
            <w:top w:val="none" w:sz="0" w:space="0" w:color="auto"/>
            <w:left w:val="none" w:sz="0" w:space="0" w:color="auto"/>
            <w:bottom w:val="none" w:sz="0" w:space="0" w:color="auto"/>
            <w:right w:val="none" w:sz="0" w:space="0" w:color="auto"/>
          </w:divBdr>
        </w:div>
      </w:divsChild>
    </w:div>
    <w:div w:id="1952542250">
      <w:bodyDiv w:val="1"/>
      <w:marLeft w:val="0"/>
      <w:marRight w:val="0"/>
      <w:marTop w:val="0"/>
      <w:marBottom w:val="0"/>
      <w:divBdr>
        <w:top w:val="none" w:sz="0" w:space="0" w:color="auto"/>
        <w:left w:val="none" w:sz="0" w:space="0" w:color="auto"/>
        <w:bottom w:val="none" w:sz="0" w:space="0" w:color="auto"/>
        <w:right w:val="none" w:sz="0" w:space="0" w:color="auto"/>
      </w:divBdr>
    </w:div>
    <w:div w:id="1974365852">
      <w:bodyDiv w:val="1"/>
      <w:marLeft w:val="0"/>
      <w:marRight w:val="0"/>
      <w:marTop w:val="0"/>
      <w:marBottom w:val="0"/>
      <w:divBdr>
        <w:top w:val="none" w:sz="0" w:space="0" w:color="auto"/>
        <w:left w:val="none" w:sz="0" w:space="0" w:color="auto"/>
        <w:bottom w:val="none" w:sz="0" w:space="0" w:color="auto"/>
        <w:right w:val="none" w:sz="0" w:space="0" w:color="auto"/>
      </w:divBdr>
    </w:div>
    <w:div w:id="2063825365">
      <w:bodyDiv w:val="1"/>
      <w:marLeft w:val="0"/>
      <w:marRight w:val="0"/>
      <w:marTop w:val="0"/>
      <w:marBottom w:val="0"/>
      <w:divBdr>
        <w:top w:val="none" w:sz="0" w:space="0" w:color="auto"/>
        <w:left w:val="none" w:sz="0" w:space="0" w:color="auto"/>
        <w:bottom w:val="none" w:sz="0" w:space="0" w:color="auto"/>
        <w:right w:val="none" w:sz="0" w:space="0" w:color="auto"/>
      </w:divBdr>
    </w:div>
    <w:div w:id="2106917403">
      <w:bodyDiv w:val="1"/>
      <w:marLeft w:val="0"/>
      <w:marRight w:val="0"/>
      <w:marTop w:val="0"/>
      <w:marBottom w:val="0"/>
      <w:divBdr>
        <w:top w:val="none" w:sz="0" w:space="0" w:color="auto"/>
        <w:left w:val="none" w:sz="0" w:space="0" w:color="auto"/>
        <w:bottom w:val="none" w:sz="0" w:space="0" w:color="auto"/>
        <w:right w:val="none" w:sz="0" w:space="0" w:color="auto"/>
      </w:divBdr>
      <w:divsChild>
        <w:div w:id="187452459">
          <w:marLeft w:val="360"/>
          <w:marRight w:val="0"/>
          <w:marTop w:val="200"/>
          <w:marBottom w:val="240"/>
          <w:divBdr>
            <w:top w:val="none" w:sz="0" w:space="0" w:color="auto"/>
            <w:left w:val="none" w:sz="0" w:space="0" w:color="auto"/>
            <w:bottom w:val="none" w:sz="0" w:space="0" w:color="auto"/>
            <w:right w:val="none" w:sz="0" w:space="0" w:color="auto"/>
          </w:divBdr>
        </w:div>
        <w:div w:id="1219130094">
          <w:marLeft w:val="360"/>
          <w:marRight w:val="0"/>
          <w:marTop w:val="200"/>
          <w:marBottom w:val="240"/>
          <w:divBdr>
            <w:top w:val="none" w:sz="0" w:space="0" w:color="auto"/>
            <w:left w:val="none" w:sz="0" w:space="0" w:color="auto"/>
            <w:bottom w:val="none" w:sz="0" w:space="0" w:color="auto"/>
            <w:right w:val="none" w:sz="0" w:space="0" w:color="auto"/>
          </w:divBdr>
        </w:div>
        <w:div w:id="743648361">
          <w:marLeft w:val="360"/>
          <w:marRight w:val="0"/>
          <w:marTop w:val="200"/>
          <w:marBottom w:val="240"/>
          <w:divBdr>
            <w:top w:val="none" w:sz="0" w:space="0" w:color="auto"/>
            <w:left w:val="none" w:sz="0" w:space="0" w:color="auto"/>
            <w:bottom w:val="none" w:sz="0" w:space="0" w:color="auto"/>
            <w:right w:val="none" w:sz="0" w:space="0" w:color="auto"/>
          </w:divBdr>
        </w:div>
        <w:div w:id="1294947971">
          <w:marLeft w:val="360"/>
          <w:marRight w:val="0"/>
          <w:marTop w:val="200"/>
          <w:marBottom w:val="240"/>
          <w:divBdr>
            <w:top w:val="none" w:sz="0" w:space="0" w:color="auto"/>
            <w:left w:val="none" w:sz="0" w:space="0" w:color="auto"/>
            <w:bottom w:val="none" w:sz="0" w:space="0" w:color="auto"/>
            <w:right w:val="none" w:sz="0" w:space="0" w:color="auto"/>
          </w:divBdr>
        </w:div>
      </w:divsChild>
    </w:div>
    <w:div w:id="2146504129">
      <w:bodyDiv w:val="1"/>
      <w:marLeft w:val="0"/>
      <w:marRight w:val="0"/>
      <w:marTop w:val="0"/>
      <w:marBottom w:val="0"/>
      <w:divBdr>
        <w:top w:val="none" w:sz="0" w:space="0" w:color="auto"/>
        <w:left w:val="none" w:sz="0" w:space="0" w:color="auto"/>
        <w:bottom w:val="none" w:sz="0" w:space="0" w:color="auto"/>
        <w:right w:val="none" w:sz="0" w:space="0" w:color="auto"/>
      </w:divBdr>
      <w:divsChild>
        <w:div w:id="2124105400">
          <w:marLeft w:val="1440"/>
          <w:marRight w:val="0"/>
          <w:marTop w:val="240"/>
          <w:marBottom w:val="0"/>
          <w:divBdr>
            <w:top w:val="none" w:sz="0" w:space="0" w:color="auto"/>
            <w:left w:val="none" w:sz="0" w:space="0" w:color="auto"/>
            <w:bottom w:val="none" w:sz="0" w:space="0" w:color="auto"/>
            <w:right w:val="none" w:sz="0" w:space="0" w:color="auto"/>
          </w:divBdr>
        </w:div>
        <w:div w:id="184027043">
          <w:marLeft w:val="1440"/>
          <w:marRight w:val="0"/>
          <w:marTop w:val="240"/>
          <w:marBottom w:val="0"/>
          <w:divBdr>
            <w:top w:val="none" w:sz="0" w:space="0" w:color="auto"/>
            <w:left w:val="none" w:sz="0" w:space="0" w:color="auto"/>
            <w:bottom w:val="none" w:sz="0" w:space="0" w:color="auto"/>
            <w:right w:val="none" w:sz="0" w:space="0" w:color="auto"/>
          </w:divBdr>
        </w:div>
        <w:div w:id="1989703763">
          <w:marLeft w:val="1440"/>
          <w:marRight w:val="0"/>
          <w:marTop w:val="240"/>
          <w:marBottom w:val="0"/>
          <w:divBdr>
            <w:top w:val="none" w:sz="0" w:space="0" w:color="auto"/>
            <w:left w:val="none" w:sz="0" w:space="0" w:color="auto"/>
            <w:bottom w:val="none" w:sz="0" w:space="0" w:color="auto"/>
            <w:right w:val="none" w:sz="0" w:space="0" w:color="auto"/>
          </w:divBdr>
        </w:div>
        <w:div w:id="216822661">
          <w:marLeft w:val="1440"/>
          <w:marRight w:val="0"/>
          <w:marTop w:val="240"/>
          <w:marBottom w:val="0"/>
          <w:divBdr>
            <w:top w:val="none" w:sz="0" w:space="0" w:color="auto"/>
            <w:left w:val="none" w:sz="0" w:space="0" w:color="auto"/>
            <w:bottom w:val="none" w:sz="0" w:space="0" w:color="auto"/>
            <w:right w:val="none" w:sz="0" w:space="0" w:color="auto"/>
          </w:divBdr>
        </w:div>
        <w:div w:id="1111437085">
          <w:marLeft w:val="1440"/>
          <w:marRight w:val="0"/>
          <w:marTop w:val="240"/>
          <w:marBottom w:val="0"/>
          <w:divBdr>
            <w:top w:val="none" w:sz="0" w:space="0" w:color="auto"/>
            <w:left w:val="none" w:sz="0" w:space="0" w:color="auto"/>
            <w:bottom w:val="none" w:sz="0" w:space="0" w:color="auto"/>
            <w:right w:val="none" w:sz="0" w:space="0" w:color="auto"/>
          </w:divBdr>
        </w:div>
        <w:div w:id="487476628">
          <w:marLeft w:val="1440"/>
          <w:marRight w:val="0"/>
          <w:marTop w:val="240"/>
          <w:marBottom w:val="0"/>
          <w:divBdr>
            <w:top w:val="none" w:sz="0" w:space="0" w:color="auto"/>
            <w:left w:val="none" w:sz="0" w:space="0" w:color="auto"/>
            <w:bottom w:val="none" w:sz="0" w:space="0" w:color="auto"/>
            <w:right w:val="none" w:sz="0" w:space="0" w:color="auto"/>
          </w:divBdr>
        </w:div>
        <w:div w:id="247037340">
          <w:marLeft w:val="144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cationpowers.net/events/2101urbanvirtual/" TargetMode="External"/><Relationship Id="rId18" Type="http://schemas.openxmlformats.org/officeDocument/2006/relationships/hyperlink" Target="https://www.naa.gov.au/information-management/information-management-policies/building-trust-public-record-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sm-au.github.io/metadata-working-group/" TargetMode="External"/><Relationship Id="rId17" Type="http://schemas.openxmlformats.org/officeDocument/2006/relationships/hyperlink" Target="https://geoscienceau.sharepoint.com/sites/icsm/Shared%20Documents/ICSM%20Meetings/2021/Feb/Metadata/5%20-%20Update%20on%20publication%20of%20ISO%20Code%20lists%20as%20SKOS%20Vocabularies.pdf" TargetMode="External"/><Relationship Id="rId2" Type="http://schemas.openxmlformats.org/officeDocument/2006/relationships/customXml" Target="../customXml/item2.xml"/><Relationship Id="rId16" Type="http://schemas.openxmlformats.org/officeDocument/2006/relationships/hyperlink" Target="https://github.com/ESIPFed/science-on-schema.org/iss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ithub.com/schemaorg/schemaorg/issues" TargetMode="External"/><Relationship Id="rId10" Type="http://schemas.openxmlformats.org/officeDocument/2006/relationships/endnotes" Target="endnotes.xml"/><Relationship Id="rId19" Type="http://schemas.openxmlformats.org/officeDocument/2006/relationships/hyperlink" Target="https://www.emsina.org/metadata-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9EB9F764567A46B3E1772DDF56DF56" ma:contentTypeVersion="13" ma:contentTypeDescription="Create a new document." ma:contentTypeScope="" ma:versionID="75244fe943b58a2b6c1e77d395b8d90e">
  <xsd:schema xmlns:xsd="http://www.w3.org/2001/XMLSchema" xmlns:xs="http://www.w3.org/2001/XMLSchema" xmlns:p="http://schemas.microsoft.com/office/2006/metadata/properties" xmlns:ns3="9546db70-b761-4d64-9420-ccaa470e7153" xmlns:ns4="fbeb2f1a-1674-45b6-9b62-b7eac1313c3e" targetNamespace="http://schemas.microsoft.com/office/2006/metadata/properties" ma:root="true" ma:fieldsID="bcd6c86a067518ee511401bd7cf6fd5e" ns3:_="" ns4:_="">
    <xsd:import namespace="9546db70-b761-4d64-9420-ccaa470e7153"/>
    <xsd:import namespace="fbeb2f1a-1674-45b6-9b62-b7eac1313c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6db70-b761-4d64-9420-ccaa470e7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b2f1a-1674-45b6-9b62-b7eac1313c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A161-F35E-45EA-BEFC-1569BD251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F9CF3-B983-4C2A-908B-4EFFA5364473}">
  <ds:schemaRefs>
    <ds:schemaRef ds:uri="http://schemas.microsoft.com/sharepoint/v3/contenttype/forms"/>
  </ds:schemaRefs>
</ds:datastoreItem>
</file>

<file path=customXml/itemProps3.xml><?xml version="1.0" encoding="utf-8"?>
<ds:datastoreItem xmlns:ds="http://schemas.openxmlformats.org/officeDocument/2006/customXml" ds:itemID="{C75B30AE-8246-4E8C-92A5-025101F3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6db70-b761-4d64-9420-ccaa470e7153"/>
    <ds:schemaRef ds:uri="fbeb2f1a-1674-45b6-9b62-b7eac1313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6BD1F-A84C-40DC-B728-CA90DC13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Geoscience Australia</dc:creator>
  <cp:lastModifiedBy>Bastrakova Irina</cp:lastModifiedBy>
  <cp:revision>2</cp:revision>
  <cp:lastPrinted>2018-08-28T02:48:00Z</cp:lastPrinted>
  <dcterms:created xsi:type="dcterms:W3CDTF">2021-04-28T04:59:00Z</dcterms:created>
  <dcterms:modified xsi:type="dcterms:W3CDTF">2021-04-28T04:59:00Z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0x010100709EB9F764567A46B3E1772DDF56DF56</vt:lpwstr>
  </property>
</Properties>
</file>